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4A" w:rsidRPr="000163AC" w:rsidRDefault="00D66E4A" w:rsidP="00D66E4A">
      <w:pPr>
        <w:pStyle w:val="Heading1"/>
        <w:jc w:val="center"/>
        <w:rPr>
          <w:sz w:val="28"/>
          <w:szCs w:val="28"/>
          <w:lang/>
        </w:rPr>
      </w:pPr>
      <w:r w:rsidRPr="000163AC">
        <w:rPr>
          <w:sz w:val="28"/>
          <w:szCs w:val="28"/>
          <w:lang/>
        </w:rPr>
        <w:t>Course Proposal</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713"/>
        <w:gridCol w:w="5597"/>
      </w:tblGrid>
      <w:tr w:rsidR="00D66E4A" w:rsidRPr="000163AC" w:rsidTr="000163AC">
        <w:trPr>
          <w:tblCellSpacing w:w="15" w:type="dxa"/>
        </w:trPr>
        <w:tc>
          <w:tcPr>
            <w:tcW w:w="2269" w:type="pct"/>
            <w:vAlign w:val="center"/>
          </w:tcPr>
          <w:p w:rsidR="00D66E4A" w:rsidRPr="000163AC" w:rsidRDefault="00D66E4A" w:rsidP="006D4539">
            <w:pPr>
              <w:rPr>
                <w:b/>
                <w:bCs/>
              </w:rPr>
            </w:pPr>
            <w:r w:rsidRPr="000163AC">
              <w:rPr>
                <w:b/>
                <w:bCs/>
              </w:rPr>
              <w:t>Name of Person Completing the Form</w:t>
            </w:r>
          </w:p>
        </w:tc>
        <w:tc>
          <w:tcPr>
            <w:tcW w:w="2699" w:type="pct"/>
            <w:vAlign w:val="center"/>
          </w:tcPr>
          <w:p w:rsidR="00D66E4A" w:rsidRPr="000163AC" w:rsidRDefault="00D66E4A" w:rsidP="00D66E4A"/>
        </w:tc>
      </w:tr>
      <w:tr w:rsidR="00D66E4A" w:rsidRPr="000163AC" w:rsidTr="000163AC">
        <w:trPr>
          <w:tblCellSpacing w:w="15" w:type="dxa"/>
        </w:trPr>
        <w:tc>
          <w:tcPr>
            <w:tcW w:w="2269" w:type="pct"/>
            <w:vAlign w:val="center"/>
          </w:tcPr>
          <w:p w:rsidR="00D66E4A" w:rsidRPr="000163AC" w:rsidRDefault="00D66E4A" w:rsidP="006D4539">
            <w:pPr>
              <w:rPr>
                <w:b/>
                <w:bCs/>
              </w:rPr>
            </w:pPr>
            <w:r w:rsidRPr="000163AC">
              <w:rPr>
                <w:b/>
                <w:bCs/>
              </w:rPr>
              <w:t>Email</w:t>
            </w:r>
          </w:p>
        </w:tc>
        <w:tc>
          <w:tcPr>
            <w:tcW w:w="2699" w:type="pct"/>
            <w:vAlign w:val="center"/>
          </w:tcPr>
          <w:p w:rsidR="00D66E4A" w:rsidRPr="000163AC" w:rsidRDefault="00D66E4A" w:rsidP="00D66E4A">
            <w:r w:rsidRPr="000163AC">
              <w:t>@centenary.edu</w:t>
            </w:r>
          </w:p>
        </w:tc>
      </w:tr>
      <w:tr w:rsidR="006D4539" w:rsidRPr="000163AC" w:rsidTr="000163AC">
        <w:trPr>
          <w:tblCellSpacing w:w="15" w:type="dxa"/>
        </w:trPr>
        <w:tc>
          <w:tcPr>
            <w:tcW w:w="2269" w:type="pct"/>
            <w:vAlign w:val="center"/>
          </w:tcPr>
          <w:p w:rsidR="006D4539" w:rsidRPr="000163AC" w:rsidRDefault="006D4539" w:rsidP="006D4539">
            <w:pPr>
              <w:rPr>
                <w:b/>
                <w:bCs/>
              </w:rPr>
            </w:pPr>
            <w:r w:rsidRPr="000163AC">
              <w:rPr>
                <w:b/>
                <w:bCs/>
              </w:rPr>
              <w:t>Department</w:t>
            </w:r>
          </w:p>
        </w:tc>
        <w:tc>
          <w:tcPr>
            <w:tcW w:w="2699" w:type="pct"/>
            <w:vAlign w:val="center"/>
          </w:tcPr>
          <w:p w:rsidR="006D4539" w:rsidRPr="000163AC" w:rsidRDefault="006D4539" w:rsidP="00D66E4A"/>
        </w:tc>
      </w:tr>
      <w:tr w:rsidR="006D4539" w:rsidRPr="000163AC" w:rsidTr="000163AC">
        <w:trPr>
          <w:tblCellSpacing w:w="15" w:type="dxa"/>
        </w:trPr>
        <w:tc>
          <w:tcPr>
            <w:tcW w:w="2269" w:type="pct"/>
            <w:vAlign w:val="center"/>
          </w:tcPr>
          <w:p w:rsidR="006D4539" w:rsidRPr="000163AC" w:rsidRDefault="006D4539" w:rsidP="006D4539">
            <w:pPr>
              <w:rPr>
                <w:b/>
                <w:bCs/>
              </w:rPr>
            </w:pPr>
            <w:r w:rsidRPr="000163AC">
              <w:rPr>
                <w:b/>
                <w:bCs/>
              </w:rPr>
              <w:t>Approval of Department Chair</w:t>
            </w:r>
          </w:p>
        </w:tc>
        <w:tc>
          <w:tcPr>
            <w:tcW w:w="2699" w:type="pct"/>
            <w:vAlign w:val="center"/>
          </w:tcPr>
          <w:p w:rsidR="006D4539" w:rsidRPr="000163AC" w:rsidRDefault="006D4539" w:rsidP="00D66E4A"/>
        </w:tc>
      </w:tr>
      <w:tr w:rsidR="00D66E4A" w:rsidRPr="000163AC" w:rsidTr="000163AC">
        <w:trPr>
          <w:tblCellSpacing w:w="15" w:type="dxa"/>
        </w:trPr>
        <w:tc>
          <w:tcPr>
            <w:tcW w:w="2269" w:type="pct"/>
            <w:vAlign w:val="center"/>
          </w:tcPr>
          <w:p w:rsidR="00D66E4A" w:rsidRPr="000163AC" w:rsidRDefault="00D66E4A" w:rsidP="006D4539">
            <w:pPr>
              <w:rPr>
                <w:b/>
                <w:bCs/>
              </w:rPr>
            </w:pPr>
            <w:r w:rsidRPr="000163AC">
              <w:rPr>
                <w:b/>
                <w:bCs/>
              </w:rPr>
              <w:t>Course Title</w:t>
            </w:r>
            <w:r w:rsidR="006D4539" w:rsidRPr="000163AC">
              <w:rPr>
                <w:b/>
                <w:bCs/>
              </w:rPr>
              <w:t>/Module Title</w:t>
            </w:r>
          </w:p>
        </w:tc>
        <w:tc>
          <w:tcPr>
            <w:tcW w:w="2699" w:type="pct"/>
            <w:vAlign w:val="center"/>
          </w:tcPr>
          <w:p w:rsidR="00D66E4A" w:rsidRPr="000163AC" w:rsidRDefault="00D66E4A" w:rsidP="00D66E4A"/>
        </w:tc>
      </w:tr>
      <w:tr w:rsidR="006D4539" w:rsidRPr="000163AC" w:rsidTr="000163AC">
        <w:trPr>
          <w:tblCellSpacing w:w="15" w:type="dxa"/>
        </w:trPr>
        <w:tc>
          <w:tcPr>
            <w:tcW w:w="2269" w:type="pct"/>
            <w:vAlign w:val="center"/>
          </w:tcPr>
          <w:p w:rsidR="006D4539" w:rsidRPr="000163AC" w:rsidRDefault="006D4539" w:rsidP="006D4539">
            <w:pPr>
              <w:rPr>
                <w:b/>
                <w:bCs/>
              </w:rPr>
            </w:pPr>
            <w:r w:rsidRPr="000163AC">
              <w:rPr>
                <w:b/>
                <w:bCs/>
              </w:rPr>
              <w:t>Department and Number</w:t>
            </w:r>
          </w:p>
        </w:tc>
        <w:tc>
          <w:tcPr>
            <w:tcW w:w="2699" w:type="pct"/>
            <w:vAlign w:val="center"/>
          </w:tcPr>
          <w:p w:rsidR="006D4539" w:rsidRPr="000163AC" w:rsidRDefault="006D4539" w:rsidP="004C5130"/>
        </w:tc>
      </w:tr>
      <w:tr w:rsidR="006D4539" w:rsidRPr="000163AC" w:rsidTr="000163AC">
        <w:trPr>
          <w:tblCellSpacing w:w="15" w:type="dxa"/>
        </w:trPr>
        <w:tc>
          <w:tcPr>
            <w:tcW w:w="2269" w:type="pct"/>
            <w:vAlign w:val="center"/>
          </w:tcPr>
          <w:p w:rsidR="006D4539" w:rsidRPr="000163AC" w:rsidRDefault="006D4539" w:rsidP="006D4539">
            <w:pPr>
              <w:rPr>
                <w:b/>
                <w:bCs/>
              </w:rPr>
            </w:pPr>
            <w:r w:rsidRPr="000163AC">
              <w:rPr>
                <w:b/>
                <w:bCs/>
              </w:rPr>
              <w:t>Hours of Credit</w:t>
            </w:r>
          </w:p>
        </w:tc>
        <w:tc>
          <w:tcPr>
            <w:tcW w:w="2699" w:type="pct"/>
            <w:vAlign w:val="center"/>
          </w:tcPr>
          <w:p w:rsidR="006D4539" w:rsidRPr="000163AC" w:rsidRDefault="006D4539" w:rsidP="00D66E4A"/>
        </w:tc>
      </w:tr>
      <w:tr w:rsidR="006D4539" w:rsidRPr="000163AC" w:rsidTr="000163AC">
        <w:trPr>
          <w:tblCellSpacing w:w="15" w:type="dxa"/>
        </w:trPr>
        <w:tc>
          <w:tcPr>
            <w:tcW w:w="2269" w:type="pct"/>
            <w:vAlign w:val="center"/>
          </w:tcPr>
          <w:p w:rsidR="006D4539" w:rsidRPr="000163AC" w:rsidRDefault="006D4539" w:rsidP="006D4539">
            <w:pPr>
              <w:rPr>
                <w:b/>
                <w:bCs/>
              </w:rPr>
            </w:pPr>
            <w:r w:rsidRPr="000163AC">
              <w:rPr>
                <w:b/>
                <w:bCs/>
              </w:rPr>
              <w:t>Enrollment Limit</w:t>
            </w:r>
          </w:p>
        </w:tc>
        <w:tc>
          <w:tcPr>
            <w:tcW w:w="2699" w:type="pct"/>
            <w:vAlign w:val="center"/>
          </w:tcPr>
          <w:p w:rsidR="006D4539" w:rsidRPr="000163AC" w:rsidRDefault="006D4539" w:rsidP="00D66E4A"/>
        </w:tc>
      </w:tr>
      <w:tr w:rsidR="006D4539" w:rsidRPr="000163AC" w:rsidTr="000163AC">
        <w:trPr>
          <w:tblCellSpacing w:w="15" w:type="dxa"/>
        </w:trPr>
        <w:tc>
          <w:tcPr>
            <w:tcW w:w="2269" w:type="pct"/>
            <w:vAlign w:val="center"/>
          </w:tcPr>
          <w:p w:rsidR="006D4539" w:rsidRPr="000163AC" w:rsidRDefault="006D4539" w:rsidP="006D4539">
            <w:pPr>
              <w:pStyle w:val="NormalWeb"/>
              <w:spacing w:before="0" w:beforeAutospacing="0"/>
              <w:rPr>
                <w:b/>
                <w:bCs/>
              </w:rPr>
            </w:pPr>
            <w:r w:rsidRPr="000163AC">
              <w:rPr>
                <w:b/>
                <w:bCs/>
              </w:rPr>
              <w:t xml:space="preserve">Time Audit: </w:t>
            </w:r>
            <w:r w:rsidRPr="000163AC">
              <w:t>Please provide a brief audit of the amount of time an average student would need to invest in the proposed course per week.</w:t>
            </w:r>
          </w:p>
          <w:p w:rsidR="006D4539" w:rsidRPr="000163AC" w:rsidRDefault="006D4539" w:rsidP="006D4539">
            <w:pPr>
              <w:pStyle w:val="Heading5"/>
              <w:spacing w:before="0" w:beforeAutospacing="0" w:after="0" w:afterAutospacing="0"/>
              <w:rPr>
                <w:b w:val="0"/>
                <w:sz w:val="24"/>
                <w:szCs w:val="24"/>
              </w:rPr>
            </w:pPr>
            <w:r w:rsidRPr="000163AC">
              <w:rPr>
                <w:b w:val="0"/>
                <w:sz w:val="24"/>
                <w:szCs w:val="24"/>
              </w:rPr>
              <w:t>This includes an accounting of such activities as:</w:t>
            </w:r>
          </w:p>
          <w:p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class</w:t>
            </w:r>
          </w:p>
          <w:p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Amount of time preparing for class (reading, studying)</w:t>
            </w:r>
          </w:p>
          <w:p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in lab/studio/workshop</w:t>
            </w:r>
          </w:p>
          <w:p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meeting one on one with the instructor</w:t>
            </w:r>
          </w:p>
          <w:p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researching, writing, or preparing graded work</w:t>
            </w:r>
          </w:p>
          <w:p w:rsidR="006D4539" w:rsidRPr="000163AC" w:rsidRDefault="006D4539" w:rsidP="006D4539">
            <w:pPr>
              <w:pStyle w:val="Heading5"/>
              <w:numPr>
                <w:ilvl w:val="0"/>
                <w:numId w:val="1"/>
              </w:numPr>
              <w:spacing w:before="0" w:beforeAutospacing="0" w:after="0" w:afterAutospacing="0"/>
              <w:rPr>
                <w:b w:val="0"/>
                <w:sz w:val="24"/>
                <w:szCs w:val="24"/>
              </w:rPr>
            </w:pPr>
            <w:r w:rsidRPr="000163AC">
              <w:rPr>
                <w:b w:val="0"/>
                <w:sz w:val="24"/>
                <w:szCs w:val="24"/>
              </w:rPr>
              <w:t>Time at out-of-class events or activities</w:t>
            </w:r>
          </w:p>
          <w:p w:rsidR="006D4539" w:rsidRPr="000163AC" w:rsidRDefault="006D4539" w:rsidP="006D4539">
            <w:pPr>
              <w:pStyle w:val="Heading5"/>
              <w:numPr>
                <w:ilvl w:val="0"/>
                <w:numId w:val="1"/>
              </w:numPr>
              <w:spacing w:before="0" w:beforeAutospacing="0" w:after="0" w:afterAutospacing="0"/>
              <w:rPr>
                <w:sz w:val="24"/>
                <w:szCs w:val="24"/>
              </w:rPr>
            </w:pPr>
            <w:r w:rsidRPr="000163AC">
              <w:rPr>
                <w:b w:val="0"/>
                <w:sz w:val="24"/>
                <w:szCs w:val="24"/>
              </w:rPr>
              <w:t>Time spent participating in online discussions</w:t>
            </w:r>
          </w:p>
        </w:tc>
        <w:tc>
          <w:tcPr>
            <w:tcW w:w="2699" w:type="pct"/>
            <w:vAlign w:val="center"/>
          </w:tcPr>
          <w:p w:rsidR="006D4539" w:rsidRPr="000163AC" w:rsidRDefault="006D4539" w:rsidP="00D66E4A"/>
        </w:tc>
      </w:tr>
    </w:tbl>
    <w:p w:rsidR="00D66E4A" w:rsidRPr="000163AC" w:rsidRDefault="00D66E4A" w:rsidP="00D66E4A">
      <w:r w:rsidRPr="000163AC">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713"/>
        <w:gridCol w:w="5597"/>
      </w:tblGrid>
      <w:tr w:rsidR="00D66E4A" w:rsidRPr="000163AC" w:rsidTr="000163AC">
        <w:trPr>
          <w:tblCellSpacing w:w="15" w:type="dxa"/>
        </w:trPr>
        <w:tc>
          <w:tcPr>
            <w:tcW w:w="2269" w:type="pct"/>
            <w:vAlign w:val="center"/>
          </w:tcPr>
          <w:p w:rsidR="00D66E4A" w:rsidRPr="000163AC" w:rsidRDefault="00D66E4A" w:rsidP="006D4539">
            <w:pPr>
              <w:rPr>
                <w:b/>
                <w:bCs/>
              </w:rPr>
            </w:pPr>
            <w:r w:rsidRPr="000163AC">
              <w:rPr>
                <w:b/>
                <w:bCs/>
              </w:rPr>
              <w:t>Special Topics and Regular Course Submitted together?</w:t>
            </w:r>
          </w:p>
          <w:p w:rsidR="00D66E4A" w:rsidRPr="000163AC" w:rsidRDefault="00D66E4A" w:rsidP="00D66E4A">
            <w:pPr>
              <w:pStyle w:val="Heading6"/>
              <w:rPr>
                <w:b w:val="0"/>
                <w:sz w:val="24"/>
                <w:szCs w:val="24"/>
              </w:rPr>
            </w:pPr>
            <w:r w:rsidRPr="000163AC">
              <w:rPr>
                <w:b w:val="0"/>
                <w:sz w:val="24"/>
                <w:szCs w:val="24"/>
              </w:rPr>
              <w:t>If you are submitting a course as a special topics (395) course, you may also submit it as a regular course to be entered into the catalog at a later date.</w:t>
            </w:r>
            <w:r w:rsidRPr="000163AC">
              <w:rPr>
                <w:b w:val="0"/>
                <w:sz w:val="24"/>
                <w:szCs w:val="24"/>
              </w:rPr>
              <w:br/>
              <w:t>If so, what course number would you like the regular course to be?</w:t>
            </w:r>
          </w:p>
        </w:tc>
        <w:tc>
          <w:tcPr>
            <w:tcW w:w="2699" w:type="pct"/>
            <w:vAlign w:val="center"/>
          </w:tcPr>
          <w:p w:rsidR="00D66E4A" w:rsidRPr="000163AC" w:rsidRDefault="00D66E4A" w:rsidP="00D66E4A"/>
        </w:tc>
      </w:tr>
      <w:tr w:rsidR="00D66E4A" w:rsidRPr="000163AC" w:rsidTr="000163AC">
        <w:trPr>
          <w:tblCellSpacing w:w="15" w:type="dxa"/>
        </w:trPr>
        <w:tc>
          <w:tcPr>
            <w:tcW w:w="2269" w:type="pct"/>
            <w:vAlign w:val="center"/>
          </w:tcPr>
          <w:p w:rsidR="00D66E4A" w:rsidRPr="000163AC" w:rsidRDefault="00D66E4A" w:rsidP="006D4539">
            <w:pPr>
              <w:pStyle w:val="NormalWeb"/>
              <w:rPr>
                <w:b/>
                <w:bCs/>
              </w:rPr>
            </w:pPr>
            <w:proofErr w:type="spellStart"/>
            <w:r w:rsidRPr="000163AC">
              <w:rPr>
                <w:b/>
                <w:bCs/>
              </w:rPr>
              <w:t>Crosslisted</w:t>
            </w:r>
            <w:proofErr w:type="spellEnd"/>
            <w:r w:rsidRPr="000163AC">
              <w:rPr>
                <w:b/>
                <w:bCs/>
              </w:rPr>
              <w:t xml:space="preserve"> As:</w:t>
            </w:r>
            <w:r w:rsidR="006D4539" w:rsidRPr="000163AC">
              <w:rPr>
                <w:b/>
                <w:bCs/>
              </w:rPr>
              <w:t xml:space="preserve"> </w:t>
            </w:r>
            <w:proofErr w:type="spellStart"/>
            <w:r w:rsidRPr="000163AC">
              <w:t>Crosslisted</w:t>
            </w:r>
            <w:proofErr w:type="spellEnd"/>
            <w:r w:rsidRPr="000163AC">
              <w:t xml:space="preserve"> courses are listed under two departments. Each department needs to check course listings in the catalog and online for consistency and accuracy.</w:t>
            </w:r>
          </w:p>
        </w:tc>
        <w:tc>
          <w:tcPr>
            <w:tcW w:w="2699" w:type="pct"/>
            <w:vAlign w:val="center"/>
          </w:tcPr>
          <w:p w:rsidR="00D66E4A" w:rsidRPr="000163AC" w:rsidRDefault="00D66E4A" w:rsidP="00D66E4A"/>
        </w:tc>
      </w:tr>
      <w:tr w:rsidR="006D4539" w:rsidRPr="000163AC" w:rsidTr="000163AC">
        <w:trPr>
          <w:tblCellSpacing w:w="15" w:type="dxa"/>
        </w:trPr>
        <w:tc>
          <w:tcPr>
            <w:tcW w:w="2269" w:type="pct"/>
            <w:vAlign w:val="center"/>
          </w:tcPr>
          <w:p w:rsidR="006D4539" w:rsidRPr="000163AC" w:rsidRDefault="006D4539" w:rsidP="006D4539">
            <w:pPr>
              <w:pStyle w:val="NormalWeb"/>
              <w:rPr>
                <w:b/>
                <w:bCs/>
              </w:rPr>
            </w:pPr>
            <w:r w:rsidRPr="000163AC">
              <w:rPr>
                <w:b/>
                <w:bCs/>
              </w:rPr>
              <w:t>Community Credit?  Yes or No</w:t>
            </w:r>
          </w:p>
        </w:tc>
        <w:tc>
          <w:tcPr>
            <w:tcW w:w="2699" w:type="pct"/>
            <w:vAlign w:val="center"/>
          </w:tcPr>
          <w:p w:rsidR="006D4539" w:rsidRPr="000163AC" w:rsidRDefault="006D4539" w:rsidP="00D66E4A"/>
        </w:tc>
      </w:tr>
      <w:tr w:rsidR="006D4539" w:rsidRPr="000163AC" w:rsidTr="000163AC">
        <w:trPr>
          <w:tblCellSpacing w:w="15" w:type="dxa"/>
        </w:trPr>
        <w:tc>
          <w:tcPr>
            <w:tcW w:w="2269" w:type="pct"/>
            <w:vAlign w:val="center"/>
          </w:tcPr>
          <w:p w:rsidR="006D4539" w:rsidRPr="000163AC" w:rsidRDefault="006D4539" w:rsidP="006D4539">
            <w:pPr>
              <w:pStyle w:val="NormalWeb"/>
              <w:rPr>
                <w:b/>
                <w:bCs/>
              </w:rPr>
            </w:pPr>
            <w:r w:rsidRPr="000163AC">
              <w:rPr>
                <w:b/>
                <w:bCs/>
              </w:rPr>
              <w:t>Culture Credit?  Yes or No</w:t>
            </w:r>
          </w:p>
        </w:tc>
        <w:tc>
          <w:tcPr>
            <w:tcW w:w="2699" w:type="pct"/>
            <w:vAlign w:val="center"/>
          </w:tcPr>
          <w:p w:rsidR="006D4539" w:rsidRPr="000163AC" w:rsidRDefault="006D4539" w:rsidP="00D66E4A"/>
        </w:tc>
      </w:tr>
      <w:tr w:rsidR="006D4539" w:rsidRPr="000163AC" w:rsidTr="000163AC">
        <w:trPr>
          <w:tblCellSpacing w:w="15" w:type="dxa"/>
        </w:trPr>
        <w:tc>
          <w:tcPr>
            <w:tcW w:w="2269" w:type="pct"/>
            <w:vAlign w:val="center"/>
          </w:tcPr>
          <w:p w:rsidR="006D4539" w:rsidRPr="000163AC" w:rsidRDefault="006D4539" w:rsidP="006D4539">
            <w:pPr>
              <w:pStyle w:val="NormalWeb"/>
              <w:rPr>
                <w:b/>
                <w:bCs/>
              </w:rPr>
            </w:pPr>
            <w:r w:rsidRPr="000163AC">
              <w:rPr>
                <w:b/>
                <w:bCs/>
              </w:rPr>
              <w:t xml:space="preserve">If appropriate, </w:t>
            </w:r>
            <w:r w:rsidRPr="000163AC">
              <w:rPr>
                <w:rStyle w:val="Strong"/>
              </w:rPr>
              <w:t>location of instruction, inclusive dates, and days of week/times of day:</w:t>
            </w:r>
            <w:r w:rsidRPr="000163AC">
              <w:br/>
              <w:t>If the course is to be held off campus, please supply any additional information students should know such as fees and special requirements.</w:t>
            </w:r>
          </w:p>
        </w:tc>
        <w:tc>
          <w:tcPr>
            <w:tcW w:w="2699" w:type="pct"/>
            <w:vAlign w:val="center"/>
          </w:tcPr>
          <w:p w:rsidR="006D4539" w:rsidRPr="000163AC" w:rsidRDefault="006D4539" w:rsidP="00D66E4A"/>
        </w:tc>
      </w:tr>
    </w:tbl>
    <w:p w:rsidR="00D66E4A" w:rsidRPr="000163AC" w:rsidRDefault="00D66E4A" w:rsidP="00D66E4A">
      <w:pPr>
        <w:pStyle w:val="NormalWeb"/>
        <w:rPr>
          <w:lang/>
        </w:rPr>
      </w:pPr>
      <w:r w:rsidRPr="000163AC">
        <w:rPr>
          <w:rStyle w:val="Strong"/>
          <w:lang/>
        </w:rPr>
        <w:t>Frequency of Offering:</w:t>
      </w:r>
    </w:p>
    <w:p w:rsidR="006D4539" w:rsidRPr="000163AC" w:rsidRDefault="00BC69BA" w:rsidP="00D66E4A">
      <w:pPr>
        <w:rPr>
          <w:lang/>
        </w:rPr>
      </w:pPr>
      <w:r w:rsidRPr="000163AC">
        <w:rPr>
          <w:lang/>
        </w:rPr>
        <w:t xml:space="preserve"> </w:t>
      </w:r>
      <w:r w:rsidRPr="000163AC">
        <w:rPr>
          <w:u w:val="single"/>
          <w:lang/>
        </w:rPr>
        <w:t xml:space="preserve">        </w:t>
      </w:r>
      <w:r w:rsidRPr="000163AC">
        <w:rPr>
          <w:lang/>
        </w:rPr>
        <w:t xml:space="preserve"> </w:t>
      </w:r>
      <w:r w:rsidR="00D66E4A" w:rsidRPr="000163AC">
        <w:rPr>
          <w:lang/>
        </w:rPr>
        <w:t>Every Fall</w:t>
      </w:r>
      <w:r w:rsidR="006D4539" w:rsidRPr="000163AC">
        <w:rPr>
          <w:lang/>
        </w:rPr>
        <w:t xml:space="preserve"> Term</w:t>
      </w:r>
      <w:r w:rsidR="00D66E4A" w:rsidRPr="000163AC">
        <w:rPr>
          <w:lang/>
        </w:rPr>
        <w:br/>
      </w:r>
      <w:r w:rsidRPr="000163AC">
        <w:rPr>
          <w:lang/>
        </w:rPr>
        <w:t xml:space="preserve"> </w:t>
      </w:r>
      <w:r w:rsidRPr="000163AC">
        <w:rPr>
          <w:u w:val="single"/>
          <w:lang/>
        </w:rPr>
        <w:t xml:space="preserve">        </w:t>
      </w:r>
      <w:r w:rsidRPr="000163AC">
        <w:rPr>
          <w:lang/>
        </w:rPr>
        <w:t xml:space="preserve"> </w:t>
      </w:r>
      <w:r w:rsidR="00D66E4A" w:rsidRPr="000163AC">
        <w:rPr>
          <w:lang/>
        </w:rPr>
        <w:t>Every Spring</w:t>
      </w:r>
      <w:r w:rsidR="006D4539" w:rsidRPr="000163AC">
        <w:rPr>
          <w:lang/>
        </w:rPr>
        <w:t xml:space="preserve"> Term</w:t>
      </w:r>
      <w:r w:rsidR="00D66E4A" w:rsidRPr="000163AC">
        <w:rPr>
          <w:lang/>
        </w:rPr>
        <w:br/>
      </w:r>
      <w:r w:rsidRPr="000163AC">
        <w:rPr>
          <w:lang/>
        </w:rPr>
        <w:t xml:space="preserve"> </w:t>
      </w:r>
      <w:r w:rsidRPr="000163AC">
        <w:rPr>
          <w:u w:val="single"/>
          <w:lang/>
        </w:rPr>
        <w:t xml:space="preserve">        </w:t>
      </w:r>
      <w:r w:rsidRPr="000163AC">
        <w:rPr>
          <w:lang/>
        </w:rPr>
        <w:t xml:space="preserve"> </w:t>
      </w:r>
      <w:r w:rsidR="00D66E4A" w:rsidRPr="000163AC">
        <w:rPr>
          <w:lang/>
        </w:rPr>
        <w:t xml:space="preserve">Fall </w:t>
      </w:r>
      <w:r w:rsidR="006D4539" w:rsidRPr="000163AC">
        <w:rPr>
          <w:lang/>
        </w:rPr>
        <w:t xml:space="preserve">Term </w:t>
      </w:r>
      <w:r w:rsidR="00D66E4A" w:rsidRPr="000163AC">
        <w:rPr>
          <w:lang/>
        </w:rPr>
        <w:t>of Odd Years</w:t>
      </w:r>
      <w:r w:rsidR="00D66E4A" w:rsidRPr="000163AC">
        <w:rPr>
          <w:lang/>
        </w:rPr>
        <w:br/>
      </w:r>
      <w:r w:rsidRPr="000163AC">
        <w:rPr>
          <w:lang/>
        </w:rPr>
        <w:t xml:space="preserve"> </w:t>
      </w:r>
      <w:r w:rsidRPr="000163AC">
        <w:rPr>
          <w:u w:val="single"/>
          <w:lang/>
        </w:rPr>
        <w:t xml:space="preserve">        </w:t>
      </w:r>
      <w:r w:rsidRPr="000163AC">
        <w:rPr>
          <w:lang/>
        </w:rPr>
        <w:t xml:space="preserve"> </w:t>
      </w:r>
      <w:r w:rsidR="00D66E4A" w:rsidRPr="000163AC">
        <w:rPr>
          <w:lang/>
        </w:rPr>
        <w:t xml:space="preserve">Fall </w:t>
      </w:r>
      <w:r w:rsidR="006D4539" w:rsidRPr="000163AC">
        <w:rPr>
          <w:lang/>
        </w:rPr>
        <w:t xml:space="preserve">Term </w:t>
      </w:r>
      <w:r w:rsidR="00D66E4A" w:rsidRPr="000163AC">
        <w:rPr>
          <w:lang/>
        </w:rPr>
        <w:t>of Even Years</w:t>
      </w:r>
      <w:r w:rsidR="00D66E4A" w:rsidRPr="000163AC">
        <w:rPr>
          <w:lang/>
        </w:rPr>
        <w:br/>
      </w:r>
      <w:r w:rsidRPr="000163AC">
        <w:rPr>
          <w:lang/>
        </w:rPr>
        <w:t xml:space="preserve"> </w:t>
      </w:r>
      <w:r w:rsidRPr="000163AC">
        <w:rPr>
          <w:u w:val="single"/>
          <w:lang/>
        </w:rPr>
        <w:t xml:space="preserve">        </w:t>
      </w:r>
      <w:r w:rsidRPr="000163AC">
        <w:rPr>
          <w:lang/>
        </w:rPr>
        <w:t xml:space="preserve"> </w:t>
      </w:r>
      <w:r w:rsidR="00D66E4A" w:rsidRPr="000163AC">
        <w:rPr>
          <w:lang/>
        </w:rPr>
        <w:t xml:space="preserve">Spring </w:t>
      </w:r>
      <w:r w:rsidR="006D4539" w:rsidRPr="000163AC">
        <w:rPr>
          <w:lang/>
        </w:rPr>
        <w:t xml:space="preserve">Term </w:t>
      </w:r>
      <w:r w:rsidR="00D66E4A" w:rsidRPr="000163AC">
        <w:rPr>
          <w:lang/>
        </w:rPr>
        <w:t>of Odd Years</w:t>
      </w:r>
      <w:r w:rsidR="00D66E4A" w:rsidRPr="000163AC">
        <w:rPr>
          <w:lang/>
        </w:rPr>
        <w:br/>
      </w:r>
      <w:r w:rsidRPr="000163AC">
        <w:rPr>
          <w:lang/>
        </w:rPr>
        <w:t xml:space="preserve"> </w:t>
      </w:r>
      <w:r w:rsidRPr="000163AC">
        <w:rPr>
          <w:u w:val="single"/>
          <w:lang/>
        </w:rPr>
        <w:t xml:space="preserve">        </w:t>
      </w:r>
      <w:r w:rsidRPr="000163AC">
        <w:rPr>
          <w:lang/>
        </w:rPr>
        <w:t xml:space="preserve"> </w:t>
      </w:r>
      <w:r w:rsidR="00D66E4A" w:rsidRPr="000163AC">
        <w:rPr>
          <w:lang/>
        </w:rPr>
        <w:t xml:space="preserve">Spring </w:t>
      </w:r>
      <w:r w:rsidR="006D4539" w:rsidRPr="000163AC">
        <w:rPr>
          <w:lang/>
        </w:rPr>
        <w:t xml:space="preserve">Term </w:t>
      </w:r>
      <w:r w:rsidR="00D66E4A" w:rsidRPr="000163AC">
        <w:rPr>
          <w:lang/>
        </w:rPr>
        <w:t>of Even Years</w:t>
      </w:r>
    </w:p>
    <w:p w:rsidR="006D4539" w:rsidRPr="000163AC" w:rsidRDefault="006D4539" w:rsidP="00D66E4A">
      <w:pPr>
        <w:rPr>
          <w:lang/>
        </w:rPr>
      </w:pPr>
      <w:r w:rsidRPr="000163AC">
        <w:rPr>
          <w:lang/>
        </w:rPr>
        <w:t xml:space="preserve"> </w:t>
      </w:r>
      <w:r w:rsidRPr="000163AC">
        <w:rPr>
          <w:u w:val="single"/>
          <w:lang/>
        </w:rPr>
        <w:t xml:space="preserve">        </w:t>
      </w:r>
      <w:r w:rsidRPr="000163AC">
        <w:rPr>
          <w:lang/>
        </w:rPr>
        <w:t xml:space="preserve"> May Term</w:t>
      </w:r>
    </w:p>
    <w:p w:rsidR="006D4539" w:rsidRPr="000163AC" w:rsidRDefault="006D4539" w:rsidP="00D66E4A">
      <w:pPr>
        <w:rPr>
          <w:lang/>
        </w:rPr>
      </w:pPr>
      <w:r w:rsidRPr="000163AC">
        <w:rPr>
          <w:lang/>
        </w:rPr>
        <w:t xml:space="preserve"> </w:t>
      </w:r>
      <w:r w:rsidRPr="000163AC">
        <w:rPr>
          <w:u w:val="single"/>
          <w:lang/>
        </w:rPr>
        <w:t xml:space="preserve">        </w:t>
      </w:r>
      <w:r w:rsidRPr="000163AC">
        <w:rPr>
          <w:lang/>
        </w:rPr>
        <w:t xml:space="preserve"> August Term</w:t>
      </w:r>
      <w:r w:rsidR="00D66E4A" w:rsidRPr="000163AC">
        <w:rPr>
          <w:lang/>
        </w:rPr>
        <w:br/>
      </w:r>
      <w:r w:rsidR="00BC69BA" w:rsidRPr="000163AC">
        <w:rPr>
          <w:lang/>
        </w:rPr>
        <w:t xml:space="preserve"> </w:t>
      </w:r>
      <w:r w:rsidR="00BC69BA" w:rsidRPr="000163AC">
        <w:rPr>
          <w:u w:val="single"/>
          <w:lang/>
        </w:rPr>
        <w:t xml:space="preserve">        </w:t>
      </w:r>
      <w:r w:rsidR="00BC69BA" w:rsidRPr="000163AC">
        <w:rPr>
          <w:lang/>
        </w:rPr>
        <w:t xml:space="preserve"> </w:t>
      </w:r>
      <w:r w:rsidR="00D66E4A" w:rsidRPr="000163AC">
        <w:rPr>
          <w:lang/>
        </w:rPr>
        <w:t>Other</w:t>
      </w:r>
      <w:r w:rsidR="00622F0B" w:rsidRPr="000163AC">
        <w:rPr>
          <w:lang/>
        </w:rPr>
        <w:t xml:space="preserve"> (Please explain below):</w:t>
      </w:r>
    </w:p>
    <w:p w:rsidR="00D66E4A" w:rsidRPr="000163AC" w:rsidRDefault="00D66E4A" w:rsidP="00D66E4A">
      <w:pPr>
        <w:rPr>
          <w:lang/>
        </w:rPr>
      </w:pPr>
      <w:r w:rsidRPr="000163AC">
        <w:rPr>
          <w:lang/>
        </w:rPr>
        <w:br/>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0310"/>
      </w:tblGrid>
      <w:tr w:rsidR="00AA053F" w:rsidRPr="000163AC" w:rsidTr="00AA053F">
        <w:trPr>
          <w:tblCellSpacing w:w="15" w:type="dxa"/>
        </w:trPr>
        <w:tc>
          <w:tcPr>
            <w:tcW w:w="0" w:type="auto"/>
            <w:vAlign w:val="center"/>
          </w:tcPr>
          <w:p w:rsidR="00AA053F" w:rsidRPr="000163AC" w:rsidRDefault="00D66E4A" w:rsidP="00AA053F">
            <w:pPr>
              <w:pStyle w:val="NormalWeb"/>
              <w:ind w:left="360"/>
              <w:rPr>
                <w:lang/>
              </w:rPr>
            </w:pPr>
            <w:r w:rsidRPr="000163AC">
              <w:rPr>
                <w:rStyle w:val="Strong"/>
                <w:lang/>
              </w:rPr>
              <w:br w:type="page"/>
            </w:r>
            <w:r w:rsidR="00AA053F" w:rsidRPr="000163AC">
              <w:rPr>
                <w:rStyle w:val="Strong"/>
                <w:lang/>
              </w:rPr>
              <w:t>Course Description:</w:t>
            </w:r>
          </w:p>
          <w:p w:rsidR="00AA053F" w:rsidRPr="000163AC" w:rsidRDefault="00AA053F" w:rsidP="00AA053F">
            <w:pPr>
              <w:ind w:left="360"/>
            </w:pPr>
            <w:r w:rsidRPr="000163AC">
              <w:rPr>
                <w:lang/>
              </w:rPr>
              <w:t>Enter catalogue-ready copy below.</w:t>
            </w:r>
          </w:p>
          <w:p w:rsidR="00AA053F" w:rsidRPr="000163AC" w:rsidRDefault="00AA053F" w:rsidP="00AA053F">
            <w:pPr>
              <w:ind w:left="360"/>
            </w:pPr>
          </w:p>
          <w:p w:rsidR="00AA053F" w:rsidRPr="000163AC" w:rsidRDefault="00AA053F" w:rsidP="00AA053F">
            <w:pPr>
              <w:ind w:left="360"/>
            </w:pPr>
          </w:p>
          <w:p w:rsidR="00AA053F" w:rsidRPr="000163AC" w:rsidRDefault="00AA053F" w:rsidP="00AA053F">
            <w:pPr>
              <w:ind w:left="360"/>
            </w:pPr>
          </w:p>
          <w:p w:rsidR="00AA053F" w:rsidRPr="000163AC" w:rsidRDefault="00AA053F" w:rsidP="00AA053F">
            <w:pPr>
              <w:ind w:left="360"/>
            </w:pPr>
          </w:p>
        </w:tc>
      </w:tr>
    </w:tbl>
    <w:p w:rsidR="00B95B69" w:rsidRPr="000163AC" w:rsidRDefault="00AA053F" w:rsidP="00B95B69">
      <w:r w:rsidRPr="000163AC">
        <w:rPr>
          <w:b/>
          <w:bCs/>
        </w:rPr>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0310"/>
      </w:tblGrid>
      <w:tr w:rsidR="00FA5C17" w:rsidRPr="000163AC" w:rsidTr="00FA5C17">
        <w:trPr>
          <w:tblCellSpacing w:w="15" w:type="dxa"/>
        </w:trPr>
        <w:tc>
          <w:tcPr>
            <w:tcW w:w="0" w:type="auto"/>
            <w:vAlign w:val="center"/>
          </w:tcPr>
          <w:p w:rsidR="00FA5C17" w:rsidRPr="000163AC" w:rsidRDefault="00FA5C17" w:rsidP="00FA5C17">
            <w:pPr>
              <w:spacing w:before="100" w:beforeAutospacing="1" w:after="100" w:afterAutospacing="1"/>
              <w:outlineLvl w:val="2"/>
              <w:rPr>
                <w:b/>
                <w:bCs/>
              </w:rPr>
            </w:pPr>
            <w:r w:rsidRPr="000163AC">
              <w:rPr>
                <w:b/>
                <w:bCs/>
              </w:rPr>
              <w:t xml:space="preserve">Section </w:t>
            </w:r>
            <w:r w:rsidR="00E95474" w:rsidRPr="000163AC">
              <w:rPr>
                <w:b/>
                <w:bCs/>
              </w:rPr>
              <w:t>1</w:t>
            </w:r>
            <w:r w:rsidRPr="000163AC">
              <w:rPr>
                <w:b/>
                <w:bCs/>
              </w:rPr>
              <w:t xml:space="preserve">: Foundations Core. Please fill out the following </w:t>
            </w:r>
            <w:r w:rsidR="00F76B99" w:rsidRPr="000163AC">
              <w:rPr>
                <w:b/>
                <w:bCs/>
              </w:rPr>
              <w:t>section</w:t>
            </w:r>
            <w:r w:rsidRPr="000163AC">
              <w:rPr>
                <w:b/>
                <w:bCs/>
              </w:rPr>
              <w:t xml:space="preserve"> to submit a course (either a new course or a current course) for Foundations Core Credit. </w:t>
            </w:r>
          </w:p>
          <w:p w:rsidR="00FA5C17" w:rsidRPr="000163AC" w:rsidRDefault="00FA5C17" w:rsidP="00FA5C17">
            <w:pPr>
              <w:spacing w:before="100" w:beforeAutospacing="1" w:after="100" w:afterAutospacing="1"/>
            </w:pPr>
            <w:r w:rsidRPr="000163AC">
              <w:rPr>
                <w:b/>
                <w:bCs/>
              </w:rPr>
              <w:t>Proposal to Add Course to Foundation Core</w:t>
            </w:r>
            <w:r w:rsidRPr="000163AC">
              <w:br/>
            </w:r>
            <w:r w:rsidRPr="000163AC">
              <w:br/>
              <w:t xml:space="preserve">Before </w:t>
            </w:r>
            <w:r w:rsidR="00933A01" w:rsidRPr="000163AC">
              <w:t>making your selection</w:t>
            </w:r>
            <w:r w:rsidRPr="000163AC">
              <w:t>, please be sure to read the criteria for foundations core courses.</w:t>
            </w:r>
          </w:p>
          <w:p w:rsidR="00FA5C17" w:rsidRPr="000163AC" w:rsidRDefault="00FA5C17" w:rsidP="000163AC">
            <w:pPr>
              <w:numPr>
                <w:ilvl w:val="0"/>
                <w:numId w:val="1"/>
              </w:numPr>
            </w:pPr>
            <w:r w:rsidRPr="000163AC">
              <w:t xml:space="preserve">The humanities requirement has students critically analyze and evaluate human artistic and cultural accomplishments. </w:t>
            </w:r>
          </w:p>
          <w:p w:rsidR="00FA5C17" w:rsidRPr="000163AC" w:rsidRDefault="00FA5C17" w:rsidP="000163AC">
            <w:pPr>
              <w:numPr>
                <w:ilvl w:val="0"/>
                <w:numId w:val="1"/>
              </w:numPr>
            </w:pPr>
            <w:r w:rsidRPr="000163AC">
              <w:t xml:space="preserve">The symbolic reasoning requirement demands students develop a facility in and appreciation of symbolic reasoning. </w:t>
            </w:r>
          </w:p>
          <w:p w:rsidR="00FA5C17" w:rsidRPr="000163AC" w:rsidRDefault="00FA5C17" w:rsidP="000163AC">
            <w:pPr>
              <w:numPr>
                <w:ilvl w:val="0"/>
                <w:numId w:val="1"/>
              </w:numPr>
            </w:pPr>
            <w:r w:rsidRPr="000163AC">
              <w:t xml:space="preserve">The natural sciences requirement has students explore the nature of the material universe. </w:t>
            </w:r>
          </w:p>
          <w:p w:rsidR="00FA5C17" w:rsidRPr="000163AC" w:rsidRDefault="00FA5C17" w:rsidP="000163AC">
            <w:pPr>
              <w:numPr>
                <w:ilvl w:val="0"/>
                <w:numId w:val="1"/>
              </w:numPr>
            </w:pPr>
            <w:r w:rsidRPr="000163AC">
              <w:t xml:space="preserve">The social sciences requirement demands students examine human behavior through the systematic collection and analysis of data. </w:t>
            </w:r>
          </w:p>
          <w:p w:rsidR="00FA5C17" w:rsidRPr="000163AC" w:rsidRDefault="00FA5C17" w:rsidP="00933A01">
            <w:pPr>
              <w:spacing w:before="100" w:beforeAutospacing="1" w:after="100" w:afterAutospacing="1"/>
            </w:pPr>
            <w:r w:rsidRPr="000163AC">
              <w:rPr>
                <w:b/>
                <w:bCs/>
              </w:rPr>
              <w:t>Category</w:t>
            </w:r>
            <w:r w:rsidRPr="000163AC">
              <w:t xml:space="preserve"> </w:t>
            </w:r>
            <w:r w:rsidR="00933A01" w:rsidRPr="000163AC">
              <w:t>(please select only one)</w:t>
            </w:r>
            <w:r w:rsidRPr="000163AC">
              <w:br/>
            </w:r>
            <w:r w:rsidR="00933A01" w:rsidRPr="000163AC">
              <w:rPr>
                <w:lang/>
              </w:rPr>
              <w:t xml:space="preserve"> </w:t>
            </w:r>
            <w:r w:rsidR="00933A01" w:rsidRPr="000163AC">
              <w:rPr>
                <w:u w:val="single"/>
                <w:lang/>
              </w:rPr>
              <w:t xml:space="preserve">        </w:t>
            </w:r>
            <w:r w:rsidR="00933A01" w:rsidRPr="000163AC">
              <w:rPr>
                <w:lang/>
              </w:rPr>
              <w:t xml:space="preserve"> </w:t>
            </w:r>
            <w:r w:rsidRPr="000163AC">
              <w:t>Humanities</w:t>
            </w:r>
            <w:r w:rsidRPr="000163AC">
              <w:br/>
            </w:r>
            <w:r w:rsidR="00933A01" w:rsidRPr="000163AC">
              <w:rPr>
                <w:lang/>
              </w:rPr>
              <w:t xml:space="preserve"> </w:t>
            </w:r>
            <w:r w:rsidR="00933A01" w:rsidRPr="000163AC">
              <w:rPr>
                <w:u w:val="single"/>
                <w:lang/>
              </w:rPr>
              <w:t xml:space="preserve">        </w:t>
            </w:r>
            <w:r w:rsidR="00933A01" w:rsidRPr="000163AC">
              <w:rPr>
                <w:lang/>
              </w:rPr>
              <w:t xml:space="preserve"> </w:t>
            </w:r>
            <w:r w:rsidRPr="000163AC">
              <w:t>Symbolic Reasoning</w:t>
            </w:r>
            <w:r w:rsidRPr="000163AC">
              <w:br/>
            </w:r>
            <w:r w:rsidR="00933A01" w:rsidRPr="000163AC">
              <w:rPr>
                <w:lang/>
              </w:rPr>
              <w:t xml:space="preserve"> </w:t>
            </w:r>
            <w:r w:rsidR="00933A01" w:rsidRPr="000163AC">
              <w:rPr>
                <w:u w:val="single"/>
                <w:lang/>
              </w:rPr>
              <w:t xml:space="preserve">        </w:t>
            </w:r>
            <w:r w:rsidR="00933A01" w:rsidRPr="000163AC">
              <w:rPr>
                <w:lang/>
              </w:rPr>
              <w:t xml:space="preserve"> </w:t>
            </w:r>
            <w:r w:rsidRPr="000163AC">
              <w:t>Natural Sciences</w:t>
            </w:r>
            <w:r w:rsidRPr="000163AC">
              <w:br/>
            </w:r>
            <w:r w:rsidR="00933A01" w:rsidRPr="000163AC">
              <w:rPr>
                <w:lang/>
              </w:rPr>
              <w:t xml:space="preserve"> </w:t>
            </w:r>
            <w:r w:rsidR="00933A01" w:rsidRPr="000163AC">
              <w:rPr>
                <w:u w:val="single"/>
                <w:lang/>
              </w:rPr>
              <w:t xml:space="preserve">        </w:t>
            </w:r>
            <w:r w:rsidR="00933A01" w:rsidRPr="000163AC">
              <w:rPr>
                <w:lang/>
              </w:rPr>
              <w:t xml:space="preserve"> </w:t>
            </w:r>
            <w:r w:rsidRPr="000163AC">
              <w:t>Social Sciences</w:t>
            </w:r>
          </w:p>
        </w:tc>
      </w:tr>
    </w:tbl>
    <w:p w:rsidR="00E91D73" w:rsidRPr="000163AC" w:rsidRDefault="00E91D73" w:rsidP="00E91D73"/>
    <w:p w:rsidR="006D4539" w:rsidRPr="000163AC" w:rsidRDefault="006D4539" w:rsidP="00E91D73"/>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0310"/>
      </w:tblGrid>
      <w:tr w:rsidR="00E91D73" w:rsidRPr="000163AC" w:rsidTr="00E91D73">
        <w:trPr>
          <w:tblCellSpacing w:w="15" w:type="dxa"/>
        </w:trPr>
        <w:tc>
          <w:tcPr>
            <w:tcW w:w="0" w:type="auto"/>
            <w:vAlign w:val="center"/>
          </w:tcPr>
          <w:p w:rsidR="00E91D73" w:rsidRPr="000163AC" w:rsidRDefault="00E91D73" w:rsidP="00E91D73">
            <w:pPr>
              <w:pStyle w:val="NormalWeb"/>
              <w:rPr>
                <w:rStyle w:val="Strong"/>
              </w:rPr>
            </w:pPr>
            <w:r w:rsidRPr="000163AC">
              <w:rPr>
                <w:rStyle w:val="Strong"/>
              </w:rPr>
              <w:t>Justify why you have placed this course in this category using the criteria above.</w:t>
            </w:r>
          </w:p>
          <w:p w:rsidR="00E91D73" w:rsidRPr="000163AC" w:rsidRDefault="00E91D73" w:rsidP="00E91D73">
            <w:pPr>
              <w:pStyle w:val="Heading3"/>
              <w:spacing w:before="0" w:after="0"/>
              <w:rPr>
                <w:b w:val="0"/>
                <w:sz w:val="24"/>
                <w:szCs w:val="24"/>
              </w:rPr>
            </w:pPr>
          </w:p>
          <w:p w:rsidR="00E91D73" w:rsidRPr="000163AC" w:rsidRDefault="00E91D73" w:rsidP="00E91D73">
            <w:pPr>
              <w:pStyle w:val="Heading3"/>
              <w:spacing w:before="0" w:after="0"/>
              <w:rPr>
                <w:b w:val="0"/>
                <w:sz w:val="24"/>
                <w:szCs w:val="24"/>
              </w:rPr>
            </w:pPr>
          </w:p>
          <w:p w:rsidR="00E91D73" w:rsidRPr="000163AC" w:rsidRDefault="00E91D73" w:rsidP="00E91D73">
            <w:pPr>
              <w:pStyle w:val="Heading3"/>
              <w:rPr>
                <w:sz w:val="24"/>
                <w:szCs w:val="24"/>
              </w:rPr>
            </w:pPr>
          </w:p>
        </w:tc>
      </w:tr>
    </w:tbl>
    <w:p w:rsidR="00E91D73" w:rsidRPr="000163AC" w:rsidRDefault="00E91D73" w:rsidP="00E91D73">
      <w:r w:rsidRPr="000163AC">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0310"/>
      </w:tblGrid>
      <w:tr w:rsidR="00E91D73" w:rsidRPr="000163AC" w:rsidTr="00E91D73">
        <w:trPr>
          <w:tblCellSpacing w:w="15" w:type="dxa"/>
        </w:trPr>
        <w:tc>
          <w:tcPr>
            <w:tcW w:w="0" w:type="auto"/>
            <w:vAlign w:val="center"/>
          </w:tcPr>
          <w:p w:rsidR="00E91D73" w:rsidRPr="000163AC" w:rsidRDefault="00E95474" w:rsidP="00F76B99">
            <w:pPr>
              <w:pStyle w:val="NormalWeb"/>
              <w:rPr>
                <w:rStyle w:val="Strong"/>
              </w:rPr>
            </w:pPr>
            <w:r w:rsidRPr="000163AC">
              <w:rPr>
                <w:b/>
              </w:rPr>
              <w:t>Section 2</w:t>
            </w:r>
            <w:r w:rsidR="00E91D73" w:rsidRPr="000163AC">
              <w:rPr>
                <w:b/>
              </w:rPr>
              <w:t xml:space="preserve">: Challenge Core. </w:t>
            </w:r>
            <w:r w:rsidR="000163AC">
              <w:rPr>
                <w:b/>
              </w:rPr>
              <w:t xml:space="preserve"> </w:t>
            </w:r>
            <w:r w:rsidR="00E91D73" w:rsidRPr="000163AC">
              <w:rPr>
                <w:b/>
              </w:rPr>
              <w:t xml:space="preserve">Please fill out the following </w:t>
            </w:r>
            <w:r w:rsidR="00F76B99" w:rsidRPr="000163AC">
              <w:rPr>
                <w:b/>
              </w:rPr>
              <w:t>section</w:t>
            </w:r>
            <w:r w:rsidR="00E91D73" w:rsidRPr="000163AC">
              <w:rPr>
                <w:b/>
              </w:rPr>
              <w:t xml:space="preserve"> to submit a course (either a new course or a current course) for Challenge Core Credit.</w:t>
            </w:r>
            <w:r w:rsidR="00E91D73" w:rsidRPr="000163AC">
              <w:rPr>
                <w:rStyle w:val="Strong"/>
              </w:rPr>
              <w:t xml:space="preserve"> </w:t>
            </w:r>
          </w:p>
          <w:p w:rsidR="00E91D73" w:rsidRPr="000163AC" w:rsidRDefault="00E91D73" w:rsidP="00E91D73">
            <w:pPr>
              <w:pStyle w:val="NormalWeb"/>
            </w:pPr>
            <w:r w:rsidRPr="000163AC">
              <w:rPr>
                <w:rStyle w:val="Strong"/>
              </w:rPr>
              <w:t>Challenge Core Proposal</w:t>
            </w:r>
            <w:r w:rsidRPr="000163AC">
              <w:br/>
              <w:t>To submit your Challenge core course proposal to the Academic Policy Council, please complete the form below.</w:t>
            </w:r>
          </w:p>
          <w:p w:rsidR="00E91D73" w:rsidRPr="000163AC" w:rsidRDefault="00E91D73" w:rsidP="00E91D73">
            <w:pPr>
              <w:pStyle w:val="NormalWeb"/>
            </w:pPr>
            <w:r w:rsidRPr="000163AC">
              <w:t>Courses that engage students in 21st century challenges will meet the description of one or more of the following challenges identified by the Centenary faculty:</w:t>
            </w:r>
          </w:p>
          <w:p w:rsidR="00E91D73" w:rsidRPr="000163AC" w:rsidRDefault="00E91D73" w:rsidP="00E91D73">
            <w:pPr>
              <w:pStyle w:val="NormalWeb"/>
            </w:pPr>
            <w:r w:rsidRPr="000163AC">
              <w:rPr>
                <w:rStyle w:val="Strong"/>
              </w:rPr>
              <w:t>Expand Our Circle</w:t>
            </w:r>
          </w:p>
          <w:p w:rsidR="00E91D73" w:rsidRPr="000163AC" w:rsidRDefault="00E91D73" w:rsidP="00E91D73">
            <w:pPr>
              <w:pStyle w:val="NormalWeb"/>
            </w:pPr>
            <w:r w:rsidRPr="000163AC">
              <w:t>In the twenty-first century we are increasingly aware that people do not always share our values or experiences. At the same time, we are becoming more aware of our interdependent relationships to non-human life and the environment. Our challenge, then, is to expand our circle to promote respectful engagement with a broader world. Through thoughtful exploration of racial, ethnic, cultural and religious differences, sex and gender diversity, and our roles as a species within a complex ecosystem, our students will help create the common ground necessary to build mutually beneficial relationships.</w:t>
            </w:r>
          </w:p>
          <w:p w:rsidR="00E91D73" w:rsidRPr="000163AC" w:rsidRDefault="00E91D73" w:rsidP="00E91D73">
            <w:pPr>
              <w:pStyle w:val="NormalWeb"/>
            </w:pPr>
            <w:r w:rsidRPr="000163AC">
              <w:rPr>
                <w:rStyle w:val="Strong"/>
              </w:rPr>
              <w:t>Create a Sustainable World</w:t>
            </w:r>
          </w:p>
          <w:p w:rsidR="00E91D73" w:rsidRPr="000163AC" w:rsidRDefault="00E91D73" w:rsidP="00E91D73">
            <w:pPr>
              <w:pStyle w:val="NormalWeb"/>
            </w:pPr>
            <w:r w:rsidRPr="000163AC">
              <w:t>We are constantly reminded that human activities can exhaust our resources, both natural and human-made. Our challenge is to develop sustainable lifestyles and appreciate the natural environment in ways that do not compromise the capacity of future generations to satisfy their needs. Centenary students learn how to lead a sustainable life, work to devise solutions to problems that use our resources wisely, and create sustainable, just, and compassionate systems.</w:t>
            </w:r>
          </w:p>
          <w:p w:rsidR="00E91D73" w:rsidRPr="000163AC" w:rsidRDefault="00E91D73" w:rsidP="00E91D73">
            <w:pPr>
              <w:pStyle w:val="NormalWeb"/>
            </w:pPr>
            <w:r w:rsidRPr="000163AC">
              <w:rPr>
                <w:rStyle w:val="Strong"/>
              </w:rPr>
              <w:t>Live a Meaningful Life</w:t>
            </w:r>
          </w:p>
          <w:p w:rsidR="00E91D73" w:rsidRPr="000163AC" w:rsidRDefault="00E91D73" w:rsidP="00E91D73">
            <w:pPr>
              <w:pStyle w:val="NormalWeb"/>
            </w:pPr>
            <w:r w:rsidRPr="000163AC">
              <w:t>College students emerge from a youthful world, in which they have inherited values and beliefs from their cultures and traditions, into an adult world in which they are challenged to develop their own coherent set of values, ideals, and beliefs. Centenary students address this challenge by approaching the world with an open mind. Through interaction with each other, faculty, staff and the broader community, students explore the roots of their values and beliefs, question assumptions, and learn to articulate their own credo while still respecting the values and beliefs of others. Centenary students learn how their search for meaning can build upon the work of those who have searched before, while at the same time they engage themselves and others in the creation and application of new values and ideals.</w:t>
            </w:r>
          </w:p>
          <w:p w:rsidR="00E91D73" w:rsidRPr="000163AC" w:rsidRDefault="00E91D73" w:rsidP="00E91D73">
            <w:pPr>
              <w:pStyle w:val="NormalWeb"/>
            </w:pPr>
            <w:r w:rsidRPr="000163AC">
              <w:t>Challenge courses may be taught in a variety of ways ranging from rather traditional formats to experimental pedagogies.</w:t>
            </w:r>
          </w:p>
          <w:p w:rsidR="00E91D73" w:rsidRPr="000163AC" w:rsidRDefault="00E91D73" w:rsidP="00933A01">
            <w:pPr>
              <w:pStyle w:val="NormalWeb"/>
            </w:pPr>
            <w:r w:rsidRPr="000163AC">
              <w:rPr>
                <w:rStyle w:val="Strong"/>
              </w:rPr>
              <w:t xml:space="preserve">Challenge Focus </w:t>
            </w:r>
            <w:r w:rsidRPr="000163AC">
              <w:rPr>
                <w:rStyle w:val="Strong"/>
                <w:b w:val="0"/>
              </w:rPr>
              <w:t>(please select only one)</w:t>
            </w:r>
          </w:p>
          <w:p w:rsidR="00E91D73" w:rsidRPr="000163AC" w:rsidRDefault="00933A01" w:rsidP="00E91D73">
            <w:r w:rsidRPr="000163AC">
              <w:rPr>
                <w:lang/>
              </w:rPr>
              <w:t xml:space="preserve"> </w:t>
            </w:r>
            <w:r w:rsidRPr="000163AC">
              <w:rPr>
                <w:u w:val="single"/>
                <w:lang/>
              </w:rPr>
              <w:t xml:space="preserve">        </w:t>
            </w:r>
            <w:r w:rsidRPr="000163AC">
              <w:rPr>
                <w:lang/>
              </w:rPr>
              <w:t xml:space="preserve"> </w:t>
            </w:r>
            <w:r w:rsidR="00E91D73" w:rsidRPr="000163AC">
              <w:t>Expand Our Circle</w:t>
            </w:r>
            <w:r w:rsidR="00E91D73" w:rsidRPr="000163AC">
              <w:br/>
            </w:r>
            <w:r w:rsidRPr="000163AC">
              <w:rPr>
                <w:lang/>
              </w:rPr>
              <w:t xml:space="preserve"> </w:t>
            </w:r>
            <w:r w:rsidRPr="000163AC">
              <w:rPr>
                <w:u w:val="single"/>
                <w:lang/>
              </w:rPr>
              <w:t xml:space="preserve">        </w:t>
            </w:r>
            <w:r w:rsidRPr="000163AC">
              <w:rPr>
                <w:lang/>
              </w:rPr>
              <w:t xml:space="preserve"> </w:t>
            </w:r>
            <w:r w:rsidR="00E91D73" w:rsidRPr="000163AC">
              <w:t>Create a Sustainable World</w:t>
            </w:r>
            <w:r w:rsidR="00E91D73" w:rsidRPr="000163AC">
              <w:br/>
            </w:r>
            <w:r w:rsidRPr="000163AC">
              <w:rPr>
                <w:lang/>
              </w:rPr>
              <w:t xml:space="preserve"> </w:t>
            </w:r>
            <w:r w:rsidRPr="000163AC">
              <w:rPr>
                <w:u w:val="single"/>
                <w:lang/>
              </w:rPr>
              <w:t xml:space="preserve">        </w:t>
            </w:r>
            <w:r w:rsidRPr="000163AC">
              <w:rPr>
                <w:lang/>
              </w:rPr>
              <w:t xml:space="preserve"> </w:t>
            </w:r>
            <w:r w:rsidR="00E91D73" w:rsidRPr="000163AC">
              <w:t xml:space="preserve">Live a Meaningful Life </w:t>
            </w:r>
          </w:p>
        </w:tc>
      </w:tr>
      <w:tr w:rsidR="00E91D73" w:rsidRPr="000163AC" w:rsidTr="00E91D73">
        <w:trPr>
          <w:tblCellSpacing w:w="15" w:type="dxa"/>
        </w:trPr>
        <w:tc>
          <w:tcPr>
            <w:tcW w:w="0" w:type="auto"/>
            <w:vAlign w:val="center"/>
          </w:tcPr>
          <w:p w:rsidR="00E91D73" w:rsidRPr="000163AC" w:rsidRDefault="00E91D73" w:rsidP="00E91D73">
            <w:pPr>
              <w:rPr>
                <w:b/>
              </w:rPr>
            </w:pPr>
            <w:r w:rsidRPr="000163AC">
              <w:rPr>
                <w:b/>
              </w:rPr>
              <w:lastRenderedPageBreak/>
              <w:t>Please explain how the course meets the description of the challenge selected above:</w:t>
            </w:r>
          </w:p>
          <w:p w:rsidR="00E91D73" w:rsidRPr="000163AC" w:rsidRDefault="00E91D73" w:rsidP="00E91D73"/>
          <w:p w:rsidR="00E91D73" w:rsidRPr="000163AC" w:rsidRDefault="00E91D73" w:rsidP="00E91D73"/>
          <w:p w:rsidR="00E91D73" w:rsidRPr="000163AC" w:rsidRDefault="00E91D73" w:rsidP="00E91D73"/>
          <w:p w:rsidR="00E91D73" w:rsidRPr="000163AC" w:rsidRDefault="00E91D73" w:rsidP="00E91D73"/>
        </w:tc>
      </w:tr>
    </w:tbl>
    <w:p w:rsidR="00DB7A25" w:rsidRPr="000163AC" w:rsidRDefault="00DB7A25" w:rsidP="00E91D73"/>
    <w:p w:rsidR="006D4539" w:rsidRPr="000163AC" w:rsidRDefault="006D4539" w:rsidP="00E91D73"/>
    <w:p w:rsidR="00E91D73" w:rsidRPr="000163AC" w:rsidRDefault="00DB7A25" w:rsidP="00E91D73">
      <w:r w:rsidRPr="000163AC">
        <w:br w:type="page"/>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0310"/>
      </w:tblGrid>
      <w:tr w:rsidR="00F76B99" w:rsidRPr="000163AC" w:rsidTr="00405DA9">
        <w:trPr>
          <w:tblCellSpacing w:w="15" w:type="dxa"/>
        </w:trPr>
        <w:tc>
          <w:tcPr>
            <w:tcW w:w="0" w:type="auto"/>
            <w:vAlign w:val="center"/>
          </w:tcPr>
          <w:p w:rsidR="00DB7A25" w:rsidRPr="000163AC" w:rsidRDefault="00F76B99" w:rsidP="00DB7A25">
            <w:pPr>
              <w:rPr>
                <w:b/>
                <w:bCs/>
              </w:rPr>
            </w:pPr>
            <w:r w:rsidRPr="000163AC">
              <w:t xml:space="preserve"> </w:t>
            </w:r>
            <w:r w:rsidR="00DB7A25" w:rsidRPr="000163AC">
              <w:rPr>
                <w:b/>
                <w:bCs/>
              </w:rPr>
              <w:t>Challenge Assessment</w:t>
            </w:r>
          </w:p>
          <w:p w:rsidR="00503671" w:rsidRPr="000163AC" w:rsidRDefault="00503671" w:rsidP="00503671">
            <w:r w:rsidRPr="000163AC">
              <w:t xml:space="preserve">Courses that engage students in 21st century challenges may at some point in the future use the following Core Learning Outcomes (Definitions of Learning Outcomes are quoted from the LEAP rubrics) for course assessment.  </w:t>
            </w:r>
          </w:p>
          <w:p w:rsidR="00DB7A25" w:rsidRPr="000163AC" w:rsidRDefault="00DB7A25" w:rsidP="00DB7A25"/>
          <w:p w:rsidR="00DB7A25" w:rsidRPr="000163AC" w:rsidRDefault="00DB7A25" w:rsidP="00DB7A25">
            <w:r w:rsidRPr="000163AC">
              <w:t xml:space="preserve">Inquiry and Analysis: </w:t>
            </w:r>
          </w:p>
          <w:p w:rsidR="00DB7A25" w:rsidRPr="000163AC" w:rsidRDefault="00DB7A25" w:rsidP="00DB7A25">
            <w:r w:rsidRPr="000163AC">
              <w:t xml:space="preserve">“Inquiry is a systematic process of exploring issues, objects or works through the collection and analysis of evidence that results in informed conclusions or judgments.” </w:t>
            </w:r>
          </w:p>
          <w:p w:rsidR="00DB7A25" w:rsidRPr="000163AC" w:rsidRDefault="00DB7A25" w:rsidP="00DB7A25"/>
          <w:p w:rsidR="00DB7A25" w:rsidRPr="000163AC" w:rsidRDefault="00DB7A25" w:rsidP="00DB7A25">
            <w:r w:rsidRPr="000163AC">
              <w:t xml:space="preserve">“Analysis is the process of breaking complex topics or issues into parts to gain a better understanding of them.” </w:t>
            </w:r>
          </w:p>
          <w:p w:rsidR="00DB7A25" w:rsidRPr="000163AC" w:rsidRDefault="00DB7A25" w:rsidP="00DB7A25"/>
          <w:p w:rsidR="00DB7A25" w:rsidRPr="000163AC" w:rsidRDefault="00DB7A25" w:rsidP="00DB7A25">
            <w:r w:rsidRPr="000163AC">
              <w:t xml:space="preserve">Critical Thinking: </w:t>
            </w:r>
          </w:p>
          <w:p w:rsidR="00DB7A25" w:rsidRPr="000163AC" w:rsidRDefault="00DB7A25" w:rsidP="00DB7A25">
            <w:r w:rsidRPr="000163AC">
              <w:t xml:space="preserve">“Critical thinking is a habit of mind characterized by the comprehensive exploration of issues, ideas, artifacts, and events before accepting or formulating an opinion or conclusion.” </w:t>
            </w:r>
          </w:p>
          <w:p w:rsidR="00DB7A25" w:rsidRPr="000163AC" w:rsidRDefault="00DB7A25" w:rsidP="00DB7A25"/>
          <w:p w:rsidR="00DB7A25" w:rsidRPr="000163AC" w:rsidRDefault="00DB7A25" w:rsidP="00DB7A25">
            <w:r w:rsidRPr="000163AC">
              <w:t xml:space="preserve">Creative Thinking: </w:t>
            </w:r>
          </w:p>
          <w:p w:rsidR="00DB7A25" w:rsidRPr="000163AC" w:rsidRDefault="00DB7A25" w:rsidP="00DB7A25">
            <w:r w:rsidRPr="000163AC">
              <w:t xml:space="preserve">“Creative thinking is both the capacity to combine or synthesize existing ideas, images, or expertise in original ways and the experience of thinking, reacting, and working in an imaginative way characterized by a high degree of innovation, divergent thinking, and risk taking.” </w:t>
            </w:r>
          </w:p>
          <w:p w:rsidR="00DB7A25" w:rsidRPr="000163AC" w:rsidRDefault="00DB7A25" w:rsidP="00DB7A25"/>
          <w:p w:rsidR="00DB7A25" w:rsidRPr="000163AC" w:rsidRDefault="00DB7A25" w:rsidP="00DB7A25">
            <w:r w:rsidRPr="000163AC">
              <w:t xml:space="preserve">Ethical Reasoning: </w:t>
            </w:r>
          </w:p>
          <w:p w:rsidR="00DB7A25" w:rsidRPr="000163AC" w:rsidRDefault="00DB7A25" w:rsidP="00DB7A25">
            <w:r w:rsidRPr="000163AC">
              <w:t xml:space="preserve">“Ethical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 identity evolves as they practice ethical decision-making skills and learn how to describe and analyze positions on ethical issues.” </w:t>
            </w:r>
          </w:p>
          <w:p w:rsidR="00DB7A25" w:rsidRPr="000163AC" w:rsidRDefault="00DB7A25" w:rsidP="00DB7A25"/>
          <w:p w:rsidR="00DB7A25" w:rsidRPr="000163AC" w:rsidRDefault="00DB7A25" w:rsidP="00DB7A25">
            <w:r w:rsidRPr="000163AC">
              <w:t xml:space="preserve">Civic Engagement: </w:t>
            </w:r>
          </w:p>
          <w:p w:rsidR="00DB7A25" w:rsidRPr="000163AC" w:rsidRDefault="00DB7A25" w:rsidP="00DB7A25">
            <w:r w:rsidRPr="000163AC">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w:t>
            </w:r>
          </w:p>
          <w:p w:rsidR="00DB7A25" w:rsidRPr="000163AC" w:rsidRDefault="00DB7A25" w:rsidP="00DB7A25"/>
          <w:p w:rsidR="00DB7A25" w:rsidRPr="000163AC" w:rsidRDefault="00DB7A25" w:rsidP="00DB7A25">
            <w:r w:rsidRPr="000163AC">
              <w:t xml:space="preserve">Integrative Learning: </w:t>
            </w:r>
          </w:p>
          <w:p w:rsidR="00DB7A25" w:rsidRPr="000163AC" w:rsidRDefault="00DB7A25" w:rsidP="00DB7A25">
            <w:r w:rsidRPr="000163AC">
              <w:t xml:space="preserve">“Integrative learning is an understanding and a disposition that a student builds across the curriculum and co-curriculum, from making simple connections among ideas and experiences to synthesizing and transferring learning to new, complex situations within and beyond the campus.” </w:t>
            </w:r>
          </w:p>
          <w:p w:rsidR="00DB7A25" w:rsidRPr="000163AC" w:rsidRDefault="00DB7A25" w:rsidP="00DB7A25"/>
          <w:p w:rsidR="00DB7A25" w:rsidRPr="000163AC" w:rsidRDefault="00DB7A25" w:rsidP="00DB7A25">
            <w:r w:rsidRPr="000163AC">
              <w:t xml:space="preserve">Problem solving: </w:t>
            </w:r>
          </w:p>
          <w:p w:rsidR="00F76B99" w:rsidRPr="000163AC" w:rsidRDefault="00DB7A25" w:rsidP="00DB7A25">
            <w:r w:rsidRPr="000163AC">
              <w:t>“Problem solving is the process of designing, evaluating and implementing a strategy to answer an open-ended question or achieve a desired goal.”</w:t>
            </w:r>
          </w:p>
        </w:tc>
      </w:tr>
      <w:tr w:rsidR="00F76B99" w:rsidRPr="000163AC" w:rsidTr="00405DA9">
        <w:trPr>
          <w:tblCellSpacing w:w="15" w:type="dxa"/>
        </w:trPr>
        <w:tc>
          <w:tcPr>
            <w:tcW w:w="0" w:type="auto"/>
            <w:vAlign w:val="center"/>
          </w:tcPr>
          <w:p w:rsidR="00DB7A25" w:rsidRPr="000163AC" w:rsidRDefault="00DB7A25" w:rsidP="00DB7A25">
            <w:pPr>
              <w:rPr>
                <w:b/>
              </w:rPr>
            </w:pPr>
            <w:r w:rsidRPr="000163AC">
              <w:rPr>
                <w:b/>
              </w:rPr>
              <w:t>Please explain how assessment of some or all of the learning outcomes above will be assessed in the course proposed for challenge credit.</w:t>
            </w:r>
          </w:p>
          <w:p w:rsidR="00F76B99" w:rsidRPr="000163AC" w:rsidRDefault="00F76B99" w:rsidP="00F76B99"/>
          <w:p w:rsidR="00F76B99" w:rsidRPr="000163AC" w:rsidRDefault="00F76B99" w:rsidP="00F76B99"/>
          <w:p w:rsidR="00F76B99" w:rsidRPr="000163AC" w:rsidRDefault="00F76B99" w:rsidP="00F76B99"/>
          <w:p w:rsidR="00F76B99" w:rsidRPr="000163AC" w:rsidRDefault="00F76B99" w:rsidP="00F76B99"/>
        </w:tc>
      </w:tr>
    </w:tbl>
    <w:p w:rsidR="00F76B99" w:rsidRPr="000163AC" w:rsidRDefault="00F76B99" w:rsidP="00F76B99">
      <w:r w:rsidRPr="000163AC">
        <w:lastRenderedPageBreak/>
        <w:t xml:space="preserve"> </w:t>
      </w:r>
    </w:p>
    <w:p w:rsidR="006D4539" w:rsidRPr="000163AC" w:rsidRDefault="006D4539" w:rsidP="00E91D73"/>
    <w:p w:rsidR="00E91D73" w:rsidRPr="000163AC" w:rsidRDefault="00E91D73" w:rsidP="00E91D73">
      <w:r w:rsidRPr="000163AC">
        <w:t xml:space="preserve">Paste your syllabus </w:t>
      </w:r>
      <w:r w:rsidR="00F76B99" w:rsidRPr="000163AC">
        <w:t>on the next page (vertical page orientation)</w:t>
      </w:r>
      <w:r w:rsidRPr="000163AC">
        <w:t xml:space="preserve">. The form </w:t>
      </w:r>
      <w:r w:rsidRPr="000163AC">
        <w:rPr>
          <w:b/>
          <w:i/>
        </w:rPr>
        <w:t>should</w:t>
      </w:r>
      <w:r w:rsidRPr="000163AC">
        <w:t xml:space="preserve"> keep your formatting. If it does not, click the “paste” icon in the bottom left corner of the material you pasted and switch to “keep source formatting” option.</w:t>
      </w:r>
    </w:p>
    <w:p w:rsidR="00E91D73" w:rsidRPr="000163AC" w:rsidRDefault="00E91D73" w:rsidP="00E91D73"/>
    <w:sectPr w:rsidR="00E91D73" w:rsidRPr="000163AC" w:rsidSect="0065153D">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E56" w:rsidRDefault="00793E56">
      <w:r>
        <w:separator/>
      </w:r>
    </w:p>
  </w:endnote>
  <w:endnote w:type="continuationSeparator" w:id="0">
    <w:p w:rsidR="00793E56" w:rsidRDefault="00793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E56" w:rsidRDefault="00793E56">
      <w:r>
        <w:separator/>
      </w:r>
    </w:p>
  </w:footnote>
  <w:footnote w:type="continuationSeparator" w:id="0">
    <w:p w:rsidR="00793E56" w:rsidRDefault="00793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4AA"/>
    <w:multiLevelType w:val="hybridMultilevel"/>
    <w:tmpl w:val="5A98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F6C3C"/>
    <w:multiLevelType w:val="multilevel"/>
    <w:tmpl w:val="090E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6E4A"/>
    <w:rsid w:val="000163AC"/>
    <w:rsid w:val="001B57A3"/>
    <w:rsid w:val="001D2471"/>
    <w:rsid w:val="00405DA9"/>
    <w:rsid w:val="00503671"/>
    <w:rsid w:val="00622F0B"/>
    <w:rsid w:val="0065153D"/>
    <w:rsid w:val="006D4539"/>
    <w:rsid w:val="00793E56"/>
    <w:rsid w:val="00933A01"/>
    <w:rsid w:val="00A62AE1"/>
    <w:rsid w:val="00AA053F"/>
    <w:rsid w:val="00B95B69"/>
    <w:rsid w:val="00BC69BA"/>
    <w:rsid w:val="00C02F37"/>
    <w:rsid w:val="00C41018"/>
    <w:rsid w:val="00C84BF2"/>
    <w:rsid w:val="00D66E4A"/>
    <w:rsid w:val="00DB7A25"/>
    <w:rsid w:val="00DD76E2"/>
    <w:rsid w:val="00E25BF5"/>
    <w:rsid w:val="00E91D73"/>
    <w:rsid w:val="00E95474"/>
    <w:rsid w:val="00F76B99"/>
    <w:rsid w:val="00FA5C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E4A"/>
    <w:rPr>
      <w:sz w:val="24"/>
      <w:szCs w:val="24"/>
    </w:rPr>
  </w:style>
  <w:style w:type="paragraph" w:styleId="Heading1">
    <w:name w:val="heading 1"/>
    <w:basedOn w:val="Normal"/>
    <w:qFormat/>
    <w:rsid w:val="00D66E4A"/>
    <w:pPr>
      <w:spacing w:before="100" w:beforeAutospacing="1" w:after="100" w:afterAutospacing="1"/>
      <w:outlineLvl w:val="0"/>
    </w:pPr>
    <w:rPr>
      <w:b/>
      <w:bCs/>
      <w:kern w:val="36"/>
      <w:sz w:val="48"/>
      <w:szCs w:val="48"/>
    </w:rPr>
  </w:style>
  <w:style w:type="paragraph" w:styleId="Heading3">
    <w:name w:val="heading 3"/>
    <w:basedOn w:val="Normal"/>
    <w:next w:val="Normal"/>
    <w:qFormat/>
    <w:rsid w:val="00E91D73"/>
    <w:pPr>
      <w:keepNext/>
      <w:spacing w:before="240" w:after="60"/>
      <w:outlineLvl w:val="2"/>
    </w:pPr>
    <w:rPr>
      <w:rFonts w:ascii="Arial" w:hAnsi="Arial" w:cs="Arial"/>
      <w:b/>
      <w:bCs/>
      <w:sz w:val="26"/>
      <w:szCs w:val="26"/>
    </w:rPr>
  </w:style>
  <w:style w:type="paragraph" w:styleId="Heading5">
    <w:name w:val="heading 5"/>
    <w:basedOn w:val="Normal"/>
    <w:qFormat/>
    <w:rsid w:val="00D66E4A"/>
    <w:pPr>
      <w:spacing w:before="100" w:beforeAutospacing="1" w:after="100" w:afterAutospacing="1"/>
      <w:outlineLvl w:val="4"/>
    </w:pPr>
    <w:rPr>
      <w:b/>
      <w:bCs/>
      <w:sz w:val="20"/>
      <w:szCs w:val="20"/>
    </w:rPr>
  </w:style>
  <w:style w:type="paragraph" w:styleId="Heading6">
    <w:name w:val="heading 6"/>
    <w:basedOn w:val="Normal"/>
    <w:qFormat/>
    <w:rsid w:val="00D66E4A"/>
    <w:pPr>
      <w:spacing w:before="100" w:beforeAutospacing="1" w:after="100" w:afterAutospacing="1"/>
      <w:outlineLvl w:val="5"/>
    </w:pPr>
    <w:rPr>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66E4A"/>
    <w:rPr>
      <w:color w:val="0000FF"/>
      <w:u w:val="single"/>
    </w:rPr>
  </w:style>
  <w:style w:type="paragraph" w:styleId="NormalWeb">
    <w:name w:val="Normal (Web)"/>
    <w:basedOn w:val="Normal"/>
    <w:rsid w:val="00D66E4A"/>
    <w:pPr>
      <w:spacing w:before="100" w:beforeAutospacing="1" w:after="100" w:afterAutospacing="1"/>
    </w:pPr>
  </w:style>
  <w:style w:type="character" w:styleId="Emphasis">
    <w:name w:val="Emphasis"/>
    <w:basedOn w:val="DefaultParagraphFont"/>
    <w:qFormat/>
    <w:rsid w:val="00D66E4A"/>
    <w:rPr>
      <w:i/>
      <w:iCs/>
    </w:rPr>
  </w:style>
  <w:style w:type="character" w:styleId="Strong">
    <w:name w:val="Strong"/>
    <w:basedOn w:val="DefaultParagraphFont"/>
    <w:uiPriority w:val="22"/>
    <w:qFormat/>
    <w:rsid w:val="00D66E4A"/>
    <w:rPr>
      <w:b/>
      <w:bCs/>
    </w:rPr>
  </w:style>
</w:styles>
</file>

<file path=word/webSettings.xml><?xml version="1.0" encoding="utf-8"?>
<w:webSettings xmlns:r="http://schemas.openxmlformats.org/officeDocument/2006/relationships" xmlns:w="http://schemas.openxmlformats.org/wordprocessingml/2006/main">
  <w:divs>
    <w:div w:id="429854795">
      <w:bodyDiv w:val="1"/>
      <w:marLeft w:val="0"/>
      <w:marRight w:val="0"/>
      <w:marTop w:val="0"/>
      <w:marBottom w:val="0"/>
      <w:divBdr>
        <w:top w:val="none" w:sz="0" w:space="0" w:color="auto"/>
        <w:left w:val="none" w:sz="0" w:space="0" w:color="auto"/>
        <w:bottom w:val="none" w:sz="0" w:space="0" w:color="auto"/>
        <w:right w:val="none" w:sz="0" w:space="0" w:color="auto"/>
      </w:divBdr>
      <w:divsChild>
        <w:div w:id="136655149">
          <w:marLeft w:val="0"/>
          <w:marRight w:val="0"/>
          <w:marTop w:val="0"/>
          <w:marBottom w:val="0"/>
          <w:divBdr>
            <w:top w:val="none" w:sz="0" w:space="0" w:color="auto"/>
            <w:left w:val="none" w:sz="0" w:space="0" w:color="auto"/>
            <w:bottom w:val="none" w:sz="0" w:space="0" w:color="auto"/>
            <w:right w:val="none" w:sz="0" w:space="0" w:color="auto"/>
          </w:divBdr>
          <w:divsChild>
            <w:div w:id="1042055110">
              <w:marLeft w:val="0"/>
              <w:marRight w:val="0"/>
              <w:marTop w:val="0"/>
              <w:marBottom w:val="0"/>
              <w:divBdr>
                <w:top w:val="none" w:sz="0" w:space="0" w:color="auto"/>
                <w:left w:val="none" w:sz="0" w:space="0" w:color="auto"/>
                <w:bottom w:val="none" w:sz="0" w:space="0" w:color="auto"/>
                <w:right w:val="none" w:sz="0" w:space="0" w:color="auto"/>
              </w:divBdr>
              <w:divsChild>
                <w:div w:id="21439628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5313336">
          <w:marLeft w:val="0"/>
          <w:marRight w:val="0"/>
          <w:marTop w:val="0"/>
          <w:marBottom w:val="0"/>
          <w:divBdr>
            <w:top w:val="none" w:sz="0" w:space="0" w:color="auto"/>
            <w:left w:val="none" w:sz="0" w:space="0" w:color="auto"/>
            <w:bottom w:val="none" w:sz="0" w:space="0" w:color="auto"/>
            <w:right w:val="none" w:sz="0" w:space="0" w:color="auto"/>
          </w:divBdr>
          <w:divsChild>
            <w:div w:id="900480239">
              <w:marLeft w:val="0"/>
              <w:marRight w:val="0"/>
              <w:marTop w:val="0"/>
              <w:marBottom w:val="0"/>
              <w:divBdr>
                <w:top w:val="none" w:sz="0" w:space="0" w:color="auto"/>
                <w:left w:val="none" w:sz="0" w:space="0" w:color="auto"/>
                <w:bottom w:val="none" w:sz="0" w:space="0" w:color="auto"/>
                <w:right w:val="none" w:sz="0" w:space="0" w:color="auto"/>
              </w:divBdr>
              <w:divsChild>
                <w:div w:id="937446066">
                  <w:marLeft w:val="0"/>
                  <w:marRight w:val="0"/>
                  <w:marTop w:val="0"/>
                  <w:marBottom w:val="360"/>
                  <w:divBdr>
                    <w:top w:val="none" w:sz="0" w:space="0" w:color="auto"/>
                    <w:left w:val="none" w:sz="0" w:space="0" w:color="auto"/>
                    <w:bottom w:val="none" w:sz="0" w:space="0" w:color="auto"/>
                    <w:right w:val="none" w:sz="0" w:space="0" w:color="auto"/>
                  </w:divBdr>
                  <w:divsChild>
                    <w:div w:id="19988035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6150807">
      <w:bodyDiv w:val="1"/>
      <w:marLeft w:val="0"/>
      <w:marRight w:val="0"/>
      <w:marTop w:val="0"/>
      <w:marBottom w:val="0"/>
      <w:divBdr>
        <w:top w:val="none" w:sz="0" w:space="0" w:color="auto"/>
        <w:left w:val="none" w:sz="0" w:space="0" w:color="auto"/>
        <w:bottom w:val="none" w:sz="0" w:space="0" w:color="auto"/>
        <w:right w:val="none" w:sz="0" w:space="0" w:color="auto"/>
      </w:divBdr>
      <w:divsChild>
        <w:div w:id="677464489">
          <w:marLeft w:val="0"/>
          <w:marRight w:val="0"/>
          <w:marTop w:val="0"/>
          <w:marBottom w:val="0"/>
          <w:divBdr>
            <w:top w:val="none" w:sz="0" w:space="0" w:color="auto"/>
            <w:left w:val="none" w:sz="0" w:space="0" w:color="auto"/>
            <w:bottom w:val="none" w:sz="0" w:space="0" w:color="auto"/>
            <w:right w:val="none" w:sz="0" w:space="0" w:color="auto"/>
          </w:divBdr>
          <w:divsChild>
            <w:div w:id="1274826071">
              <w:marLeft w:val="0"/>
              <w:marRight w:val="0"/>
              <w:marTop w:val="0"/>
              <w:marBottom w:val="0"/>
              <w:divBdr>
                <w:top w:val="none" w:sz="0" w:space="0" w:color="auto"/>
                <w:left w:val="none" w:sz="0" w:space="0" w:color="auto"/>
                <w:bottom w:val="none" w:sz="0" w:space="0" w:color="auto"/>
                <w:right w:val="none" w:sz="0" w:space="0" w:color="auto"/>
              </w:divBdr>
              <w:divsChild>
                <w:div w:id="248320930">
                  <w:marLeft w:val="0"/>
                  <w:marRight w:val="0"/>
                  <w:marTop w:val="0"/>
                  <w:marBottom w:val="360"/>
                  <w:divBdr>
                    <w:top w:val="none" w:sz="0" w:space="0" w:color="auto"/>
                    <w:left w:val="none" w:sz="0" w:space="0" w:color="auto"/>
                    <w:bottom w:val="none" w:sz="0" w:space="0" w:color="auto"/>
                    <w:right w:val="none" w:sz="0" w:space="0" w:color="auto"/>
                  </w:divBdr>
                  <w:divsChild>
                    <w:div w:id="15878791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80627920">
          <w:marLeft w:val="0"/>
          <w:marRight w:val="0"/>
          <w:marTop w:val="0"/>
          <w:marBottom w:val="0"/>
          <w:divBdr>
            <w:top w:val="none" w:sz="0" w:space="0" w:color="auto"/>
            <w:left w:val="none" w:sz="0" w:space="0" w:color="auto"/>
            <w:bottom w:val="none" w:sz="0" w:space="0" w:color="auto"/>
            <w:right w:val="none" w:sz="0" w:space="0" w:color="auto"/>
          </w:divBdr>
          <w:divsChild>
            <w:div w:id="273248525">
              <w:marLeft w:val="0"/>
              <w:marRight w:val="0"/>
              <w:marTop w:val="0"/>
              <w:marBottom w:val="0"/>
              <w:divBdr>
                <w:top w:val="none" w:sz="0" w:space="0" w:color="auto"/>
                <w:left w:val="none" w:sz="0" w:space="0" w:color="auto"/>
                <w:bottom w:val="none" w:sz="0" w:space="0" w:color="auto"/>
                <w:right w:val="none" w:sz="0" w:space="0" w:color="auto"/>
              </w:divBdr>
              <w:divsChild>
                <w:div w:id="1814061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Proposal</vt:lpstr>
    </vt:vector>
  </TitlesOfParts>
  <Company>Centenary College of Louisiana</Company>
  <LinksUpToDate>false</LinksUpToDate>
  <CharactersWithSpaces>8292</CharactersWithSpaces>
  <SharedDoc>false</SharedDoc>
  <HLinks>
    <vt:vector size="12" baseType="variant">
      <vt:variant>
        <vt:i4>262169</vt:i4>
      </vt:variant>
      <vt:variant>
        <vt:i4>3</vt:i4>
      </vt:variant>
      <vt:variant>
        <vt:i4>0</vt:i4>
      </vt:variant>
      <vt:variant>
        <vt:i4>5</vt:i4>
      </vt:variant>
      <vt:variant>
        <vt:lpwstr>http://www.centenary.edu/provost/forms/courseproposal/ExampleofCourseDescription.pdf</vt:lpwstr>
      </vt:variant>
      <vt:variant>
        <vt:lpwstr/>
      </vt:variant>
      <vt:variant>
        <vt:i4>65625</vt:i4>
      </vt:variant>
      <vt:variant>
        <vt:i4>0</vt:i4>
      </vt:variant>
      <vt:variant>
        <vt:i4>0</vt:i4>
      </vt:variant>
      <vt:variant>
        <vt:i4>5</vt:i4>
      </vt:variant>
      <vt:variant>
        <vt:lpwstr>http://www.centenary.edu/provost/forms/courseproposal/Examples of Time Audits.pdf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dc:title>
  <dc:creator>mkl312</dc:creator>
  <cp:lastModifiedBy>ksoul</cp:lastModifiedBy>
  <cp:revision>2</cp:revision>
  <cp:lastPrinted>2014-08-29T19:31:00Z</cp:lastPrinted>
  <dcterms:created xsi:type="dcterms:W3CDTF">2014-08-29T19:55:00Z</dcterms:created>
  <dcterms:modified xsi:type="dcterms:W3CDTF">2014-08-29T19:55:00Z</dcterms:modified>
</cp:coreProperties>
</file>