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F6FB" w14:textId="77777777" w:rsidR="00E340E4" w:rsidRPr="008149F7" w:rsidRDefault="00E340E4" w:rsidP="00E340E4">
      <w:pPr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8149F7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Humanities Explorations Core Assessment</w:t>
      </w:r>
    </w:p>
    <w:p w14:paraId="5C02A6DE" w14:textId="77777777" w:rsidR="00E340E4" w:rsidRDefault="00E340E4" w:rsidP="00E340E4">
      <w:pPr>
        <w:textAlignment w:val="baseline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6CC86884" w14:textId="77777777" w:rsidR="00E340E4" w:rsidRPr="008149F7" w:rsidRDefault="00E340E4" w:rsidP="00E340E4">
      <w:pPr>
        <w:textAlignment w:val="baseline"/>
        <w:rPr>
          <w:rFonts w:asciiTheme="majorHAnsi" w:eastAsia="Times New Roman" w:hAnsiTheme="majorHAnsi" w:cstheme="majorHAnsi"/>
          <w:color w:val="000000"/>
          <w:u w:val="single"/>
        </w:rPr>
      </w:pPr>
      <w:r w:rsidRPr="008149F7">
        <w:rPr>
          <w:rFonts w:asciiTheme="majorHAnsi" w:eastAsia="Times New Roman" w:hAnsiTheme="majorHAnsi" w:cstheme="majorHAnsi"/>
          <w:color w:val="000000"/>
          <w:u w:val="single"/>
        </w:rPr>
        <w:t>Learning Outcomes</w:t>
      </w:r>
    </w:p>
    <w:p w14:paraId="5F5E6FEF" w14:textId="77777777" w:rsidR="00E340E4" w:rsidRPr="008149F7" w:rsidRDefault="00E340E4" w:rsidP="00E340E4">
      <w:pPr>
        <w:textAlignment w:val="baseline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44F917E3" w14:textId="77777777" w:rsidR="00E340E4" w:rsidRPr="00E340E4" w:rsidRDefault="00E340E4" w:rsidP="00CB708E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8149F7">
        <w:rPr>
          <w:rFonts w:asciiTheme="majorHAnsi" w:eastAsia="Times New Roman" w:hAnsiTheme="majorHAnsi" w:cstheme="majorHAnsi"/>
          <w:color w:val="000000"/>
          <w:bdr w:val="none" w:sz="0" w:space="0" w:color="auto" w:frame="1"/>
          <w:shd w:val="clear" w:color="auto" w:fill="FFFFFF"/>
        </w:rPr>
        <w:t>Performance /Production Outcomes:</w:t>
      </w:r>
      <w:r w:rsidR="00CB708E">
        <w:rPr>
          <w:rFonts w:asciiTheme="majorHAnsi" w:eastAsia="Times New Roman" w:hAnsiTheme="majorHAnsi" w:cstheme="majorHAnsi"/>
          <w:color w:val="000000"/>
        </w:rPr>
        <w:t xml:space="preserve"> </w:t>
      </w:r>
      <w:r w:rsidRPr="008149F7">
        <w:rPr>
          <w:rFonts w:asciiTheme="majorHAnsi" w:eastAsia="Times New Roman" w:hAnsiTheme="majorHAnsi" w:cstheme="majorHAnsi"/>
          <w:color w:val="000000"/>
          <w:bdr w:val="none" w:sz="0" w:space="0" w:color="auto" w:frame="1"/>
          <w:shd w:val="clear" w:color="auto" w:fill="FFFFFF"/>
        </w:rPr>
        <w:t>Students will demonstrate their ability to learn artistic techniques or repertory.</w:t>
      </w:r>
    </w:p>
    <w:p w14:paraId="2316472B" w14:textId="77777777" w:rsidR="00E340E4" w:rsidRPr="00CB708E" w:rsidRDefault="00E340E4" w:rsidP="00E340E4">
      <w:pPr>
        <w:shd w:val="clear" w:color="auto" w:fill="FFFFFF"/>
        <w:spacing w:beforeAutospacing="1" w:afterAutospacing="1"/>
        <w:textAlignment w:val="baseline"/>
        <w:rPr>
          <w:rFonts w:asciiTheme="majorHAnsi" w:eastAsia="Times New Roman" w:hAnsiTheme="majorHAnsi" w:cstheme="majorHAnsi"/>
          <w:b/>
          <w:color w:val="000000"/>
        </w:rPr>
      </w:pPr>
      <w:r w:rsidRPr="00CB708E">
        <w:rPr>
          <w:rFonts w:asciiTheme="majorHAnsi" w:eastAsia="Times New Roman" w:hAnsiTheme="majorHAnsi" w:cstheme="majorHAnsi"/>
          <w:b/>
          <w:color w:val="000000"/>
        </w:rPr>
        <w:t>Rubric:</w:t>
      </w:r>
    </w:p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1317"/>
        <w:gridCol w:w="2818"/>
        <w:gridCol w:w="2110"/>
        <w:gridCol w:w="2200"/>
        <w:gridCol w:w="2217"/>
        <w:gridCol w:w="2113"/>
      </w:tblGrid>
      <w:tr w:rsidR="00E340E4" w:rsidRPr="001966DB" w14:paraId="79C5E993" w14:textId="77777777" w:rsidTr="00E340E4">
        <w:tc>
          <w:tcPr>
            <w:tcW w:w="1316" w:type="dxa"/>
          </w:tcPr>
          <w:p w14:paraId="28B4FF16" w14:textId="77777777" w:rsidR="00E340E4" w:rsidRPr="001966DB" w:rsidRDefault="00E340E4" w:rsidP="00E340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</w:tcPr>
          <w:p w14:paraId="42AAA6E4" w14:textId="77777777" w:rsidR="00E340E4" w:rsidRPr="008330B4" w:rsidRDefault="00E340E4" w:rsidP="00E340E4">
            <w:pPr>
              <w:rPr>
                <w:rFonts w:asciiTheme="majorHAnsi" w:hAnsiTheme="majorHAnsi" w:cstheme="majorHAnsi"/>
                <w:b/>
              </w:rPr>
            </w:pPr>
            <w:r w:rsidRPr="008330B4">
              <w:rPr>
                <w:rFonts w:asciiTheme="majorHAnsi" w:hAnsiTheme="majorHAnsi" w:cstheme="majorHAnsi"/>
                <w:b/>
              </w:rPr>
              <w:t>Exemplary (4)</w:t>
            </w:r>
          </w:p>
        </w:tc>
        <w:tc>
          <w:tcPr>
            <w:tcW w:w="2110" w:type="dxa"/>
          </w:tcPr>
          <w:p w14:paraId="27D13FA3" w14:textId="77777777" w:rsidR="00E340E4" w:rsidRPr="008330B4" w:rsidRDefault="00E340E4" w:rsidP="00E340E4">
            <w:pPr>
              <w:rPr>
                <w:rFonts w:asciiTheme="majorHAnsi" w:hAnsiTheme="majorHAnsi" w:cstheme="majorHAnsi"/>
                <w:b/>
              </w:rPr>
            </w:pPr>
            <w:r w:rsidRPr="008330B4">
              <w:rPr>
                <w:rFonts w:asciiTheme="majorHAnsi" w:hAnsiTheme="majorHAnsi" w:cstheme="majorHAnsi"/>
                <w:b/>
              </w:rPr>
              <w:t>Proficient (3)</w:t>
            </w:r>
          </w:p>
        </w:tc>
        <w:tc>
          <w:tcPr>
            <w:tcW w:w="2200" w:type="dxa"/>
          </w:tcPr>
          <w:p w14:paraId="21831CA5" w14:textId="77777777" w:rsidR="00E340E4" w:rsidRPr="008330B4" w:rsidRDefault="00E340E4" w:rsidP="00E340E4">
            <w:pPr>
              <w:rPr>
                <w:rFonts w:asciiTheme="majorHAnsi" w:hAnsiTheme="majorHAnsi" w:cstheme="majorHAnsi"/>
                <w:b/>
              </w:rPr>
            </w:pPr>
            <w:r w:rsidRPr="008330B4">
              <w:rPr>
                <w:rFonts w:asciiTheme="majorHAnsi" w:hAnsiTheme="majorHAnsi" w:cstheme="majorHAnsi"/>
                <w:b/>
              </w:rPr>
              <w:t>Developing (2)</w:t>
            </w:r>
          </w:p>
        </w:tc>
        <w:tc>
          <w:tcPr>
            <w:tcW w:w="2217" w:type="dxa"/>
          </w:tcPr>
          <w:p w14:paraId="3DEEA3E8" w14:textId="77777777" w:rsidR="00E340E4" w:rsidRPr="008330B4" w:rsidRDefault="00E340E4" w:rsidP="00E340E4">
            <w:pPr>
              <w:rPr>
                <w:rFonts w:asciiTheme="majorHAnsi" w:hAnsiTheme="majorHAnsi" w:cstheme="majorHAnsi"/>
                <w:b/>
              </w:rPr>
            </w:pPr>
            <w:r w:rsidRPr="008330B4">
              <w:rPr>
                <w:rFonts w:asciiTheme="majorHAnsi" w:hAnsiTheme="majorHAnsi" w:cstheme="majorHAnsi"/>
                <w:b/>
              </w:rPr>
              <w:t>Novice/Beginner (1)</w:t>
            </w:r>
          </w:p>
        </w:tc>
        <w:tc>
          <w:tcPr>
            <w:tcW w:w="2113" w:type="dxa"/>
          </w:tcPr>
          <w:p w14:paraId="0712DD71" w14:textId="77777777" w:rsidR="00E340E4" w:rsidRPr="008330B4" w:rsidRDefault="00E340E4" w:rsidP="00E340E4">
            <w:pPr>
              <w:rPr>
                <w:rFonts w:asciiTheme="majorHAnsi" w:hAnsiTheme="majorHAnsi" w:cstheme="majorHAnsi"/>
                <w:b/>
              </w:rPr>
            </w:pPr>
            <w:r w:rsidRPr="008330B4">
              <w:rPr>
                <w:rFonts w:asciiTheme="majorHAnsi" w:hAnsiTheme="majorHAnsi" w:cstheme="majorHAnsi"/>
                <w:b/>
              </w:rPr>
              <w:t>No Competence (0)</w:t>
            </w:r>
          </w:p>
        </w:tc>
      </w:tr>
      <w:tr w:rsidR="00E340E4" w:rsidRPr="000B03F2" w14:paraId="1C0A025F" w14:textId="77777777" w:rsidTr="00E340E4">
        <w:tc>
          <w:tcPr>
            <w:tcW w:w="1316" w:type="dxa"/>
          </w:tcPr>
          <w:p w14:paraId="389EAF14" w14:textId="77777777" w:rsidR="00E340E4" w:rsidRPr="008330B4" w:rsidRDefault="00E340E4" w:rsidP="00C0768A">
            <w:pPr>
              <w:rPr>
                <w:rFonts w:asciiTheme="majorHAnsi" w:hAnsiTheme="majorHAnsi" w:cstheme="majorHAnsi"/>
                <w:b/>
              </w:rPr>
            </w:pPr>
            <w:r w:rsidRPr="008330B4">
              <w:rPr>
                <w:rFonts w:asciiTheme="majorHAnsi" w:hAnsiTheme="majorHAnsi" w:cstheme="majorHAnsi"/>
                <w:b/>
              </w:rPr>
              <w:t>Learn Artistic Techniques</w:t>
            </w:r>
          </w:p>
        </w:tc>
        <w:tc>
          <w:tcPr>
            <w:tcW w:w="2819" w:type="dxa"/>
          </w:tcPr>
          <w:p w14:paraId="3AAF63B7" w14:textId="77777777" w:rsidR="00E340E4" w:rsidRPr="000B03F2" w:rsidRDefault="008330B4" w:rsidP="00C0768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Demonstrates thorough understanding of technique or methodology. </w:t>
            </w:r>
            <w:r w:rsidR="00E340E4" w:rsidRPr="000B03F2">
              <w:rPr>
                <w:rFonts w:asciiTheme="majorHAnsi" w:hAnsiTheme="majorHAnsi" w:cstheme="majorHAnsi"/>
              </w:rPr>
              <w:t xml:space="preserve">All elements of the </w:t>
            </w:r>
            <w:r>
              <w:rPr>
                <w:rFonts w:asciiTheme="majorHAnsi" w:hAnsiTheme="majorHAnsi" w:cstheme="majorHAnsi"/>
              </w:rPr>
              <w:t xml:space="preserve">technique or </w:t>
            </w:r>
            <w:r w:rsidR="00E340E4" w:rsidRPr="000B03F2">
              <w:rPr>
                <w:rFonts w:asciiTheme="majorHAnsi" w:hAnsiTheme="majorHAnsi" w:cstheme="majorHAnsi"/>
              </w:rPr>
              <w:t>methodology are skillfully developed.</w:t>
            </w:r>
          </w:p>
        </w:tc>
        <w:tc>
          <w:tcPr>
            <w:tcW w:w="2110" w:type="dxa"/>
          </w:tcPr>
          <w:p w14:paraId="759127F6" w14:textId="77777777" w:rsidR="00E340E4" w:rsidRPr="000B03F2" w:rsidRDefault="00E340E4" w:rsidP="00C0768A">
            <w:pPr>
              <w:rPr>
                <w:rFonts w:asciiTheme="majorHAnsi" w:hAnsiTheme="majorHAnsi" w:cstheme="majorHAnsi"/>
              </w:rPr>
            </w:pPr>
            <w:r w:rsidRPr="000B03F2">
              <w:rPr>
                <w:rFonts w:asciiTheme="majorHAnsi" w:hAnsiTheme="majorHAnsi" w:cstheme="majorHAnsi"/>
              </w:rPr>
              <w:t xml:space="preserve">Critical elements of </w:t>
            </w:r>
            <w:r w:rsidR="008330B4">
              <w:rPr>
                <w:rFonts w:asciiTheme="majorHAnsi" w:hAnsiTheme="majorHAnsi" w:cstheme="majorHAnsi"/>
              </w:rPr>
              <w:t>technique or</w:t>
            </w:r>
            <w:r w:rsidRPr="000B03F2">
              <w:rPr>
                <w:rFonts w:asciiTheme="majorHAnsi" w:hAnsiTheme="majorHAnsi" w:cstheme="majorHAnsi"/>
              </w:rPr>
              <w:t xml:space="preserve"> methodology are appropriately developed</w:t>
            </w:r>
            <w:r w:rsidR="008330B4">
              <w:rPr>
                <w:rFonts w:asciiTheme="majorHAnsi" w:hAnsiTheme="majorHAnsi" w:cstheme="majorHAnsi"/>
              </w:rPr>
              <w:t xml:space="preserve"> and effectively reproduced.</w:t>
            </w:r>
          </w:p>
        </w:tc>
        <w:tc>
          <w:tcPr>
            <w:tcW w:w="2200" w:type="dxa"/>
          </w:tcPr>
          <w:p w14:paraId="5CB70951" w14:textId="77777777" w:rsidR="00E340E4" w:rsidRPr="000B03F2" w:rsidRDefault="008330B4" w:rsidP="00C0768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E340E4">
              <w:rPr>
                <w:rFonts w:asciiTheme="majorHAnsi" w:hAnsiTheme="majorHAnsi" w:cstheme="majorHAnsi"/>
              </w:rPr>
              <w:t>emonstrates understanding of c</w:t>
            </w:r>
            <w:r w:rsidR="00E340E4" w:rsidRPr="000B03F2">
              <w:rPr>
                <w:rFonts w:asciiTheme="majorHAnsi" w:hAnsiTheme="majorHAnsi" w:cstheme="majorHAnsi"/>
              </w:rPr>
              <w:t xml:space="preserve">ritical elements of </w:t>
            </w:r>
            <w:r w:rsidR="00E340E4">
              <w:rPr>
                <w:rFonts w:asciiTheme="majorHAnsi" w:hAnsiTheme="majorHAnsi" w:cstheme="majorHAnsi"/>
              </w:rPr>
              <w:t xml:space="preserve">technique or </w:t>
            </w:r>
            <w:r w:rsidR="00E340E4" w:rsidRPr="000B03F2">
              <w:rPr>
                <w:rFonts w:asciiTheme="majorHAnsi" w:hAnsiTheme="majorHAnsi" w:cstheme="majorHAnsi"/>
              </w:rPr>
              <w:t>methodolog</w:t>
            </w:r>
            <w:r w:rsidR="00E340E4">
              <w:rPr>
                <w:rFonts w:asciiTheme="majorHAnsi" w:hAnsiTheme="majorHAnsi" w:cstheme="majorHAnsi"/>
              </w:rPr>
              <w:t>y</w:t>
            </w:r>
            <w:r>
              <w:rPr>
                <w:rFonts w:asciiTheme="majorHAnsi" w:hAnsiTheme="majorHAnsi" w:cstheme="majorHAnsi"/>
              </w:rPr>
              <w:t xml:space="preserve"> and reveals some attempt to imitate or reproduce these elements. </w:t>
            </w:r>
          </w:p>
        </w:tc>
        <w:tc>
          <w:tcPr>
            <w:tcW w:w="2217" w:type="dxa"/>
          </w:tcPr>
          <w:p w14:paraId="74ED597D" w14:textId="77777777" w:rsidR="00E340E4" w:rsidRPr="000B03F2" w:rsidRDefault="008330B4" w:rsidP="00C0768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Demonstrates</w:t>
            </w:r>
            <w:r w:rsidR="00E340E4" w:rsidRPr="000B03F2">
              <w:rPr>
                <w:rFonts w:asciiTheme="majorHAnsi" w:hAnsiTheme="majorHAnsi" w:cstheme="majorHAnsi"/>
              </w:rPr>
              <w:t xml:space="preserve"> a</w:t>
            </w:r>
            <w:r w:rsidR="00E340E4">
              <w:rPr>
                <w:rFonts w:asciiTheme="majorHAnsi" w:hAnsiTheme="majorHAnsi" w:cstheme="majorHAnsi"/>
              </w:rPr>
              <w:t>n incomplete</w:t>
            </w:r>
            <w:r>
              <w:rPr>
                <w:rFonts w:asciiTheme="majorHAnsi" w:hAnsiTheme="majorHAnsi" w:cstheme="majorHAnsi"/>
              </w:rPr>
              <w:t xml:space="preserve"> or rudimentary </w:t>
            </w:r>
            <w:r w:rsidR="00E340E4">
              <w:rPr>
                <w:rFonts w:asciiTheme="majorHAnsi" w:hAnsiTheme="majorHAnsi" w:cstheme="majorHAnsi"/>
              </w:rPr>
              <w:t>understanding</w:t>
            </w:r>
            <w:r w:rsidR="00E340E4" w:rsidRPr="000B03F2">
              <w:rPr>
                <w:rFonts w:asciiTheme="majorHAnsi" w:hAnsiTheme="majorHAnsi" w:cstheme="majorHAnsi"/>
              </w:rPr>
              <w:t xml:space="preserve"> of </w:t>
            </w:r>
            <w:r>
              <w:rPr>
                <w:rFonts w:asciiTheme="majorHAnsi" w:hAnsiTheme="majorHAnsi" w:cstheme="majorHAnsi"/>
              </w:rPr>
              <w:t xml:space="preserve">some elements of </w:t>
            </w:r>
            <w:r w:rsidR="00E340E4" w:rsidRPr="000B03F2">
              <w:rPr>
                <w:rFonts w:asciiTheme="majorHAnsi" w:hAnsiTheme="majorHAnsi" w:cstheme="majorHAnsi"/>
              </w:rPr>
              <w:t>t</w:t>
            </w:r>
            <w:r w:rsidR="00E340E4">
              <w:rPr>
                <w:rFonts w:asciiTheme="majorHAnsi" w:hAnsiTheme="majorHAnsi" w:cstheme="majorHAnsi"/>
              </w:rPr>
              <w:t xml:space="preserve">echnique or </w:t>
            </w:r>
            <w:r w:rsidR="00E340E4" w:rsidRPr="000B03F2">
              <w:rPr>
                <w:rFonts w:asciiTheme="majorHAnsi" w:hAnsiTheme="majorHAnsi" w:cstheme="majorHAnsi"/>
              </w:rPr>
              <w:t>methodology</w:t>
            </w:r>
            <w:r w:rsidR="00E340E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113" w:type="dxa"/>
          </w:tcPr>
          <w:p w14:paraId="508F1449" w14:textId="77777777" w:rsidR="00E340E4" w:rsidRPr="000B03F2" w:rsidRDefault="00E340E4" w:rsidP="00C0768A">
            <w:pPr>
              <w:rPr>
                <w:rFonts w:asciiTheme="majorHAnsi" w:hAnsiTheme="majorHAnsi" w:cstheme="majorHAnsi"/>
              </w:rPr>
            </w:pPr>
            <w:r w:rsidRPr="000B03F2">
              <w:rPr>
                <w:rFonts w:asciiTheme="majorHAnsi" w:hAnsiTheme="majorHAnsi" w:cstheme="majorHAnsi"/>
              </w:rPr>
              <w:t xml:space="preserve">Fails to engage </w:t>
            </w:r>
            <w:r w:rsidR="008330B4">
              <w:rPr>
                <w:rFonts w:asciiTheme="majorHAnsi" w:hAnsiTheme="majorHAnsi" w:cstheme="majorHAnsi"/>
              </w:rPr>
              <w:t xml:space="preserve">any aspect of </w:t>
            </w:r>
            <w:r>
              <w:rPr>
                <w:rFonts w:asciiTheme="majorHAnsi" w:hAnsiTheme="majorHAnsi" w:cstheme="majorHAnsi"/>
              </w:rPr>
              <w:t>technique</w:t>
            </w:r>
            <w:r w:rsidRPr="000B03F2">
              <w:rPr>
                <w:rFonts w:asciiTheme="majorHAnsi" w:hAnsiTheme="majorHAnsi" w:cstheme="majorHAnsi"/>
              </w:rPr>
              <w:t xml:space="preserve"> or </w:t>
            </w:r>
            <w:r>
              <w:rPr>
                <w:rFonts w:asciiTheme="majorHAnsi" w:hAnsiTheme="majorHAnsi" w:cstheme="majorHAnsi"/>
              </w:rPr>
              <w:t>methodology</w:t>
            </w:r>
            <w:r w:rsidRPr="000B03F2">
              <w:rPr>
                <w:rFonts w:asciiTheme="majorHAnsi" w:hAnsiTheme="majorHAnsi" w:cstheme="majorHAnsi"/>
              </w:rPr>
              <w:t>.</w:t>
            </w:r>
          </w:p>
        </w:tc>
      </w:tr>
    </w:tbl>
    <w:p w14:paraId="4709C5C9" w14:textId="77777777" w:rsidR="00E340E4" w:rsidRDefault="00E340E4" w:rsidP="00E340E4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5CF5909A" w14:textId="77777777" w:rsidR="00E340E4" w:rsidRDefault="00E340E4" w:rsidP="00CB708E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8149F7">
        <w:rPr>
          <w:rFonts w:asciiTheme="majorHAnsi" w:eastAsia="Times New Roman" w:hAnsiTheme="majorHAnsi" w:cstheme="majorHAnsi"/>
          <w:color w:val="000000"/>
        </w:rPr>
        <w:t>Non-Performance/Non-Production Outcomes:</w:t>
      </w:r>
      <w:r w:rsidR="00CB708E">
        <w:rPr>
          <w:rFonts w:asciiTheme="majorHAnsi" w:eastAsia="Times New Roman" w:hAnsiTheme="majorHAnsi" w:cstheme="majorHAnsi"/>
          <w:color w:val="000000"/>
        </w:rPr>
        <w:t xml:space="preserve"> </w:t>
      </w:r>
      <w:r w:rsidRPr="008149F7">
        <w:rPr>
          <w:rFonts w:asciiTheme="majorHAnsi" w:eastAsia="Times New Roman" w:hAnsiTheme="majorHAnsi" w:cstheme="majorHAnsi"/>
          <w:color w:val="000000"/>
        </w:rPr>
        <w:t>Students will demonstrate their ability to critically analyze artistic and cultural accomplishments.</w:t>
      </w:r>
    </w:p>
    <w:p w14:paraId="53B942F4" w14:textId="77777777" w:rsidR="00CB708E" w:rsidRDefault="00CB708E" w:rsidP="00E340E4"/>
    <w:p w14:paraId="054A70C6" w14:textId="77777777" w:rsidR="00E340E4" w:rsidRPr="00CB708E" w:rsidRDefault="00E340E4" w:rsidP="00E340E4">
      <w:pPr>
        <w:rPr>
          <w:b/>
        </w:rPr>
      </w:pPr>
      <w:r w:rsidRPr="00CB708E">
        <w:rPr>
          <w:b/>
        </w:rPr>
        <w:t>Rubric:</w:t>
      </w:r>
    </w:p>
    <w:p w14:paraId="13D4FF26" w14:textId="77777777" w:rsidR="00E340E4" w:rsidRDefault="00E340E4" w:rsidP="00E340E4"/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042"/>
        <w:gridCol w:w="2463"/>
        <w:gridCol w:w="2520"/>
        <w:gridCol w:w="2340"/>
        <w:gridCol w:w="2160"/>
        <w:gridCol w:w="2160"/>
      </w:tblGrid>
      <w:tr w:rsidR="00E340E4" w14:paraId="526EC867" w14:textId="77777777" w:rsidTr="00E340E4">
        <w:tc>
          <w:tcPr>
            <w:tcW w:w="1042" w:type="dxa"/>
          </w:tcPr>
          <w:p w14:paraId="6D4D1684" w14:textId="77777777" w:rsidR="00E340E4" w:rsidRPr="001966DB" w:rsidRDefault="00E340E4" w:rsidP="00C076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</w:tcPr>
          <w:p w14:paraId="4165AB42" w14:textId="77777777" w:rsidR="00E340E4" w:rsidRPr="008330B4" w:rsidRDefault="00E340E4" w:rsidP="00C0768A">
            <w:pPr>
              <w:rPr>
                <w:rFonts w:asciiTheme="majorHAnsi" w:hAnsiTheme="majorHAnsi" w:cstheme="majorHAnsi"/>
                <w:b/>
              </w:rPr>
            </w:pPr>
            <w:r w:rsidRPr="008330B4">
              <w:rPr>
                <w:rFonts w:asciiTheme="majorHAnsi" w:hAnsiTheme="majorHAnsi" w:cstheme="majorHAnsi"/>
                <w:b/>
              </w:rPr>
              <w:t>Exemplary (4)</w:t>
            </w:r>
          </w:p>
        </w:tc>
        <w:tc>
          <w:tcPr>
            <w:tcW w:w="2520" w:type="dxa"/>
          </w:tcPr>
          <w:p w14:paraId="7467CCA1" w14:textId="77777777" w:rsidR="00E340E4" w:rsidRPr="008330B4" w:rsidRDefault="00E340E4" w:rsidP="00C0768A">
            <w:pPr>
              <w:rPr>
                <w:rFonts w:asciiTheme="majorHAnsi" w:hAnsiTheme="majorHAnsi" w:cstheme="majorHAnsi"/>
                <w:b/>
              </w:rPr>
            </w:pPr>
            <w:r w:rsidRPr="008330B4">
              <w:rPr>
                <w:rFonts w:asciiTheme="majorHAnsi" w:hAnsiTheme="majorHAnsi" w:cstheme="majorHAnsi"/>
                <w:b/>
              </w:rPr>
              <w:t>Proficient (3)</w:t>
            </w:r>
          </w:p>
        </w:tc>
        <w:tc>
          <w:tcPr>
            <w:tcW w:w="2340" w:type="dxa"/>
          </w:tcPr>
          <w:p w14:paraId="4D222B88" w14:textId="77777777" w:rsidR="00E340E4" w:rsidRPr="008330B4" w:rsidRDefault="00E340E4" w:rsidP="00C0768A">
            <w:pPr>
              <w:rPr>
                <w:rFonts w:asciiTheme="majorHAnsi" w:hAnsiTheme="majorHAnsi" w:cstheme="majorHAnsi"/>
                <w:b/>
              </w:rPr>
            </w:pPr>
            <w:r w:rsidRPr="008330B4">
              <w:rPr>
                <w:rFonts w:asciiTheme="majorHAnsi" w:hAnsiTheme="majorHAnsi" w:cstheme="majorHAnsi"/>
                <w:b/>
              </w:rPr>
              <w:t>Developing (2)</w:t>
            </w:r>
          </w:p>
        </w:tc>
        <w:tc>
          <w:tcPr>
            <w:tcW w:w="2160" w:type="dxa"/>
          </w:tcPr>
          <w:p w14:paraId="32ECE1BD" w14:textId="77777777" w:rsidR="00E340E4" w:rsidRPr="008330B4" w:rsidRDefault="00E340E4" w:rsidP="00C0768A">
            <w:pPr>
              <w:rPr>
                <w:rFonts w:asciiTheme="majorHAnsi" w:hAnsiTheme="majorHAnsi" w:cstheme="majorHAnsi"/>
                <w:b/>
              </w:rPr>
            </w:pPr>
            <w:r w:rsidRPr="008330B4">
              <w:rPr>
                <w:rFonts w:asciiTheme="majorHAnsi" w:hAnsiTheme="majorHAnsi" w:cstheme="majorHAnsi"/>
                <w:b/>
              </w:rPr>
              <w:t>Novice/Beginner (1)</w:t>
            </w:r>
          </w:p>
        </w:tc>
        <w:tc>
          <w:tcPr>
            <w:tcW w:w="2160" w:type="dxa"/>
          </w:tcPr>
          <w:p w14:paraId="449CE7A0" w14:textId="77777777" w:rsidR="00E340E4" w:rsidRPr="008330B4" w:rsidRDefault="00E340E4" w:rsidP="00C0768A">
            <w:pPr>
              <w:rPr>
                <w:rFonts w:asciiTheme="majorHAnsi" w:hAnsiTheme="majorHAnsi" w:cstheme="majorHAnsi"/>
                <w:b/>
              </w:rPr>
            </w:pPr>
            <w:r w:rsidRPr="008330B4">
              <w:rPr>
                <w:rFonts w:asciiTheme="majorHAnsi" w:hAnsiTheme="majorHAnsi" w:cstheme="majorHAnsi"/>
                <w:b/>
              </w:rPr>
              <w:t>No Competence (0)</w:t>
            </w:r>
          </w:p>
        </w:tc>
      </w:tr>
      <w:tr w:rsidR="00E340E4" w14:paraId="4CCC0459" w14:textId="77777777" w:rsidTr="00E340E4">
        <w:tc>
          <w:tcPr>
            <w:tcW w:w="1042" w:type="dxa"/>
          </w:tcPr>
          <w:p w14:paraId="7F0B0B1B" w14:textId="77777777" w:rsidR="00E340E4" w:rsidRPr="008330B4" w:rsidRDefault="00E340E4" w:rsidP="00C0768A">
            <w:pPr>
              <w:rPr>
                <w:rFonts w:asciiTheme="majorHAnsi" w:hAnsiTheme="majorHAnsi" w:cstheme="majorHAnsi"/>
                <w:b/>
              </w:rPr>
            </w:pPr>
            <w:r w:rsidRPr="008330B4">
              <w:rPr>
                <w:rFonts w:asciiTheme="majorHAnsi" w:hAnsiTheme="majorHAnsi" w:cstheme="majorHAnsi"/>
                <w:b/>
              </w:rPr>
              <w:t>Critically Analyze</w:t>
            </w:r>
          </w:p>
        </w:tc>
        <w:tc>
          <w:tcPr>
            <w:tcW w:w="2463" w:type="dxa"/>
          </w:tcPr>
          <w:p w14:paraId="65B5F607" w14:textId="77777777" w:rsidR="00E340E4" w:rsidRPr="000B03F2" w:rsidRDefault="00E340E4" w:rsidP="00C0768A">
            <w:pPr>
              <w:rPr>
                <w:rFonts w:asciiTheme="majorHAnsi" w:hAnsiTheme="majorHAnsi" w:cstheme="majorHAnsi"/>
              </w:rPr>
            </w:pPr>
            <w:r w:rsidRPr="000B03F2">
              <w:rPr>
                <w:rFonts w:asciiTheme="majorHAnsi" w:hAnsiTheme="majorHAnsi" w:cstheme="majorHAnsi"/>
              </w:rPr>
              <w:t>Organizes and synthesizes evidence to reveal insightful patterns, differences, or similarities related to focus.</w:t>
            </w:r>
          </w:p>
        </w:tc>
        <w:tc>
          <w:tcPr>
            <w:tcW w:w="2520" w:type="dxa"/>
          </w:tcPr>
          <w:p w14:paraId="10AC680D" w14:textId="77777777" w:rsidR="00E340E4" w:rsidRPr="000B03F2" w:rsidRDefault="00E340E4" w:rsidP="00C0768A">
            <w:pPr>
              <w:rPr>
                <w:rFonts w:asciiTheme="majorHAnsi" w:hAnsiTheme="majorHAnsi" w:cstheme="majorHAnsi"/>
              </w:rPr>
            </w:pPr>
            <w:r w:rsidRPr="000B03F2">
              <w:rPr>
                <w:rFonts w:asciiTheme="majorHAnsi" w:hAnsiTheme="majorHAnsi" w:cstheme="majorHAnsi"/>
              </w:rPr>
              <w:t>Organizes evidence to reveal important patterns, differences, or similarities related to focus.</w:t>
            </w:r>
          </w:p>
        </w:tc>
        <w:tc>
          <w:tcPr>
            <w:tcW w:w="2340" w:type="dxa"/>
          </w:tcPr>
          <w:p w14:paraId="412077B7" w14:textId="77777777" w:rsidR="00E340E4" w:rsidRPr="000B03F2" w:rsidRDefault="00E340E4" w:rsidP="00C0768A">
            <w:pPr>
              <w:rPr>
                <w:rFonts w:asciiTheme="majorHAnsi" w:hAnsiTheme="majorHAnsi" w:cstheme="majorHAnsi"/>
              </w:rPr>
            </w:pPr>
            <w:r w:rsidRPr="000B03F2">
              <w:rPr>
                <w:rFonts w:asciiTheme="majorHAnsi" w:hAnsiTheme="majorHAnsi" w:cstheme="majorHAnsi"/>
              </w:rPr>
              <w:t>Organizes evidence, but the organization is not effective in revealing important patterns, differences, or similarities.</w:t>
            </w:r>
          </w:p>
        </w:tc>
        <w:tc>
          <w:tcPr>
            <w:tcW w:w="2160" w:type="dxa"/>
          </w:tcPr>
          <w:p w14:paraId="159D7BC7" w14:textId="77777777" w:rsidR="00E340E4" w:rsidRPr="000B03F2" w:rsidRDefault="00E340E4" w:rsidP="00C0768A">
            <w:pPr>
              <w:rPr>
                <w:rFonts w:asciiTheme="majorHAnsi" w:hAnsiTheme="majorHAnsi" w:cstheme="majorHAnsi"/>
              </w:rPr>
            </w:pPr>
            <w:r w:rsidRPr="000B03F2">
              <w:rPr>
                <w:rFonts w:asciiTheme="majorHAnsi" w:hAnsiTheme="majorHAnsi" w:cstheme="majorHAnsi"/>
              </w:rPr>
              <w:t>Lists evidence, but it is not organized and/or is unrelated to focus.</w:t>
            </w:r>
          </w:p>
        </w:tc>
        <w:tc>
          <w:tcPr>
            <w:tcW w:w="2160" w:type="dxa"/>
          </w:tcPr>
          <w:p w14:paraId="55A24208" w14:textId="77777777" w:rsidR="00E340E4" w:rsidRPr="000B03F2" w:rsidRDefault="00E340E4" w:rsidP="00C0768A">
            <w:pPr>
              <w:rPr>
                <w:rFonts w:asciiTheme="majorHAnsi" w:hAnsiTheme="majorHAnsi" w:cstheme="majorHAnsi"/>
              </w:rPr>
            </w:pPr>
            <w:r w:rsidRPr="000B03F2">
              <w:rPr>
                <w:rFonts w:asciiTheme="majorHAnsi" w:hAnsiTheme="majorHAnsi" w:cstheme="majorHAnsi"/>
              </w:rPr>
              <w:t>Fails to present evidence.</w:t>
            </w:r>
          </w:p>
        </w:tc>
      </w:tr>
    </w:tbl>
    <w:p w14:paraId="49CFA332" w14:textId="77777777" w:rsidR="00E340E4" w:rsidRPr="00E340E4" w:rsidRDefault="00E340E4" w:rsidP="00E340E4"/>
    <w:sectPr w:rsidR="00E340E4" w:rsidRPr="00E340E4" w:rsidSect="00E340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49A"/>
    <w:multiLevelType w:val="multilevel"/>
    <w:tmpl w:val="B51E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36719"/>
    <w:multiLevelType w:val="multilevel"/>
    <w:tmpl w:val="0458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64DA3"/>
    <w:multiLevelType w:val="multilevel"/>
    <w:tmpl w:val="32EC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3E78CB"/>
    <w:multiLevelType w:val="multilevel"/>
    <w:tmpl w:val="C168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E4"/>
    <w:rsid w:val="00155874"/>
    <w:rsid w:val="002D5C27"/>
    <w:rsid w:val="00446AB7"/>
    <w:rsid w:val="008330B4"/>
    <w:rsid w:val="008E4696"/>
    <w:rsid w:val="009869D9"/>
    <w:rsid w:val="00AC1B3F"/>
    <w:rsid w:val="00C858FD"/>
    <w:rsid w:val="00CB708E"/>
    <w:rsid w:val="00E3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8ED7"/>
  <w15:chartTrackingRefBased/>
  <w15:docId w15:val="{D8C6C0A3-E1E0-CE4F-84B3-4C176816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0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Bieler</cp:lastModifiedBy>
  <cp:revision>2</cp:revision>
  <dcterms:created xsi:type="dcterms:W3CDTF">2021-04-27T14:21:00Z</dcterms:created>
  <dcterms:modified xsi:type="dcterms:W3CDTF">2021-04-27T14:21:00Z</dcterms:modified>
</cp:coreProperties>
</file>