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D75B8" w14:textId="524E6F1D" w:rsidR="009619CF" w:rsidRPr="00A337BE" w:rsidRDefault="009619CF" w:rsidP="009619CF">
      <w:pPr>
        <w:rPr>
          <w:bCs/>
          <w:color w:val="C00000"/>
        </w:rPr>
      </w:pPr>
      <w:bookmarkStart w:id="0" w:name="_GoBack"/>
      <w:bookmarkEnd w:id="0"/>
      <w:r w:rsidRPr="00A337BE">
        <w:rPr>
          <w:bCs/>
          <w:color w:val="C00000"/>
        </w:rPr>
        <w:t xml:space="preserve">This document is intended to assist you in gathering the data necessary to complete the online </w:t>
      </w:r>
      <w:r w:rsidRPr="00A337BE">
        <w:rPr>
          <w:color w:val="C00000"/>
        </w:rPr>
        <w:t>L●A●B form. The portions in red below indicate the areas where information is required on the form. Assessment rubrics have been omitted for brevity. You can refer to the</w:t>
      </w:r>
      <w:r>
        <w:rPr>
          <w:color w:val="FF0000"/>
        </w:rPr>
        <w:t xml:space="preserve"> </w:t>
      </w:r>
      <w:hyperlink r:id="rId8" w:history="1">
        <w:r w:rsidRPr="009619CF">
          <w:rPr>
            <w:rStyle w:val="Hyperlink"/>
          </w:rPr>
          <w:t>rubric reference guide</w:t>
        </w:r>
      </w:hyperlink>
      <w:r>
        <w:rPr>
          <w:color w:val="FF0000"/>
        </w:rPr>
        <w:t xml:space="preserve"> </w:t>
      </w:r>
      <w:r w:rsidRPr="00A337BE">
        <w:rPr>
          <w:color w:val="C00000"/>
        </w:rPr>
        <w:t>on the Provost’s webpage at any time.</w:t>
      </w:r>
    </w:p>
    <w:p w14:paraId="000CED5C" w14:textId="77777777" w:rsidR="009619CF" w:rsidRDefault="009619CF">
      <w:pPr>
        <w:rPr>
          <w:b/>
          <w:bCs/>
        </w:rPr>
      </w:pPr>
    </w:p>
    <w:p w14:paraId="5BAFE71D" w14:textId="1B6766D9" w:rsidR="0039024E" w:rsidRPr="00B973CA" w:rsidRDefault="009619CF">
      <w:pPr>
        <w:rPr>
          <w:b/>
          <w:bCs/>
        </w:rPr>
      </w:pPr>
      <w:r w:rsidRPr="009619CF">
        <w:rPr>
          <w:b/>
          <w:sz w:val="22"/>
          <w:szCs w:val="22"/>
        </w:rPr>
        <w:t>L●A●B</w:t>
      </w:r>
      <w:r w:rsidR="00B973CA" w:rsidRPr="00B973CA">
        <w:rPr>
          <w:b/>
          <w:bCs/>
        </w:rPr>
        <w:t xml:space="preserve"> proposal form - Fall 2019</w:t>
      </w:r>
    </w:p>
    <w:p w14:paraId="1C8F385D" w14:textId="77777777" w:rsidR="00B973CA" w:rsidRDefault="00B973CA"/>
    <w:p w14:paraId="61AD0DCE" w14:textId="58CA9F76" w:rsidR="00B973CA" w:rsidRPr="00B973CA" w:rsidRDefault="00B973CA">
      <w:pPr>
        <w:rPr>
          <w:sz w:val="22"/>
          <w:szCs w:val="22"/>
        </w:rPr>
      </w:pPr>
      <w:r w:rsidRPr="00B973CA">
        <w:rPr>
          <w:sz w:val="22"/>
          <w:szCs w:val="22"/>
        </w:rPr>
        <w:t>Use this form to submit your proposal to designate an existing or proposed course as an L</w:t>
      </w:r>
      <w:r w:rsidR="00C53FB5" w:rsidRPr="00C53FB5">
        <w:rPr>
          <w:b/>
          <w:sz w:val="22"/>
          <w:szCs w:val="22"/>
        </w:rPr>
        <w:t>●</w:t>
      </w:r>
      <w:r w:rsidRPr="00B973CA">
        <w:rPr>
          <w:sz w:val="22"/>
          <w:szCs w:val="22"/>
        </w:rPr>
        <w:t>A</w:t>
      </w:r>
      <w:r w:rsidR="00C53FB5" w:rsidRPr="00C53FB5">
        <w:rPr>
          <w:b/>
          <w:sz w:val="22"/>
          <w:szCs w:val="22"/>
        </w:rPr>
        <w:t>●</w:t>
      </w:r>
      <w:r w:rsidRPr="00B973CA">
        <w:rPr>
          <w:sz w:val="22"/>
          <w:szCs w:val="22"/>
        </w:rPr>
        <w:t xml:space="preserve">B course. If your course is not an existing course, please also submit a course proposal to APC using the Course Proposal Form found here: </w:t>
      </w:r>
      <w:hyperlink r:id="rId9" w:history="1">
        <w:r w:rsidRPr="00B973CA">
          <w:rPr>
            <w:rStyle w:val="Hyperlink"/>
            <w:sz w:val="22"/>
            <w:szCs w:val="22"/>
          </w:rPr>
          <w:t>https://www.centenary.edu/directories/offices-services-directory/provost-2/information-for-faculty/course-proposals/</w:t>
        </w:r>
      </w:hyperlink>
    </w:p>
    <w:p w14:paraId="1829BE36" w14:textId="0F4A34CB" w:rsidR="00B973CA" w:rsidRDefault="00B973CA"/>
    <w:p w14:paraId="2CD81941" w14:textId="76247645" w:rsidR="00B973CA" w:rsidRPr="00B973CA" w:rsidRDefault="00B973CA">
      <w:pPr>
        <w:rPr>
          <w:color w:val="C00000"/>
        </w:rPr>
      </w:pPr>
      <w:r w:rsidRPr="00B973CA">
        <w:rPr>
          <w:color w:val="C00000"/>
        </w:rPr>
        <w:t xml:space="preserve">Email address: </w:t>
      </w:r>
      <w:r w:rsidRPr="00B973CA">
        <w:rPr>
          <w:color w:val="000000" w:themeColor="text1"/>
        </w:rPr>
        <w:t>___________________________</w:t>
      </w:r>
    </w:p>
    <w:p w14:paraId="5490F857" w14:textId="5AA2D121" w:rsidR="00B973CA" w:rsidRPr="00B973CA" w:rsidRDefault="00B973CA">
      <w:pPr>
        <w:rPr>
          <w:color w:val="C00000"/>
        </w:rPr>
      </w:pPr>
      <w:r w:rsidRPr="00B973CA">
        <w:rPr>
          <w:color w:val="C00000"/>
        </w:rPr>
        <w:t xml:space="preserve">Name: </w:t>
      </w:r>
      <w:r w:rsidRPr="00B973CA">
        <w:rPr>
          <w:color w:val="000000" w:themeColor="text1"/>
        </w:rPr>
        <w:t>___________________________</w:t>
      </w:r>
    </w:p>
    <w:p w14:paraId="6BD34B62" w14:textId="32DE15BC" w:rsidR="00B973CA" w:rsidRPr="00B973CA" w:rsidRDefault="00B973CA">
      <w:pPr>
        <w:rPr>
          <w:color w:val="C00000"/>
        </w:rPr>
      </w:pPr>
      <w:r w:rsidRPr="00B973CA">
        <w:rPr>
          <w:color w:val="C00000"/>
        </w:rPr>
        <w:t xml:space="preserve">Department: </w:t>
      </w:r>
      <w:r w:rsidRPr="00B973CA">
        <w:rPr>
          <w:color w:val="000000" w:themeColor="text1"/>
        </w:rPr>
        <w:t>___________________________</w:t>
      </w:r>
    </w:p>
    <w:p w14:paraId="3EB99193" w14:textId="5AA1387A" w:rsidR="00B973CA" w:rsidRPr="00B973CA" w:rsidRDefault="00B973CA">
      <w:pPr>
        <w:rPr>
          <w:color w:val="C00000"/>
        </w:rPr>
      </w:pPr>
      <w:r w:rsidRPr="00B973CA">
        <w:rPr>
          <w:color w:val="C00000"/>
        </w:rPr>
        <w:t>Approval of Department Chair</w:t>
      </w:r>
      <w:r>
        <w:rPr>
          <w:color w:val="C00000"/>
        </w:rPr>
        <w:t xml:space="preserve"> (choose one)</w:t>
      </w:r>
    </w:p>
    <w:p w14:paraId="195DA64C" w14:textId="337F3B70" w:rsidR="00B973CA" w:rsidRPr="00B973CA" w:rsidRDefault="00B973CA" w:rsidP="00B973CA">
      <w:pPr>
        <w:pStyle w:val="ListParagraph"/>
        <w:numPr>
          <w:ilvl w:val="1"/>
          <w:numId w:val="2"/>
        </w:numPr>
        <w:ind w:left="360"/>
        <w:rPr>
          <w:color w:val="C00000"/>
        </w:rPr>
      </w:pPr>
      <w:r w:rsidRPr="00B973CA">
        <w:rPr>
          <w:color w:val="C00000"/>
        </w:rPr>
        <w:t>Yes</w:t>
      </w:r>
    </w:p>
    <w:p w14:paraId="49B91A71" w14:textId="3A92FE7F" w:rsidR="00B973CA" w:rsidRPr="00B973CA" w:rsidRDefault="00B973CA" w:rsidP="00B973CA">
      <w:pPr>
        <w:pStyle w:val="ListParagraph"/>
        <w:numPr>
          <w:ilvl w:val="1"/>
          <w:numId w:val="2"/>
        </w:numPr>
        <w:ind w:left="360"/>
        <w:rPr>
          <w:color w:val="C00000"/>
        </w:rPr>
      </w:pPr>
      <w:r w:rsidRPr="00B973CA">
        <w:rPr>
          <w:color w:val="C00000"/>
        </w:rPr>
        <w:t>No</w:t>
      </w:r>
    </w:p>
    <w:p w14:paraId="3A3BD9BA" w14:textId="3561D18D" w:rsidR="00B973CA" w:rsidRPr="00B973CA" w:rsidRDefault="00B973CA" w:rsidP="00B973CA">
      <w:pPr>
        <w:pStyle w:val="ListParagraph"/>
        <w:numPr>
          <w:ilvl w:val="1"/>
          <w:numId w:val="2"/>
        </w:numPr>
        <w:ind w:left="360"/>
        <w:rPr>
          <w:color w:val="C00000"/>
        </w:rPr>
      </w:pPr>
      <w:r w:rsidRPr="00B973CA">
        <w:rPr>
          <w:color w:val="C00000"/>
        </w:rPr>
        <w:t xml:space="preserve">Other: </w:t>
      </w:r>
      <w:r w:rsidRPr="00B973CA">
        <w:rPr>
          <w:color w:val="000000" w:themeColor="text1"/>
        </w:rPr>
        <w:t>___________________________</w:t>
      </w:r>
    </w:p>
    <w:p w14:paraId="2484C53A" w14:textId="1DC2FDA9" w:rsidR="00B973CA" w:rsidRPr="00B973CA" w:rsidRDefault="00B973CA" w:rsidP="00B973CA">
      <w:pPr>
        <w:pStyle w:val="ListParagraph"/>
        <w:ind w:left="0"/>
        <w:rPr>
          <w:color w:val="C00000"/>
        </w:rPr>
      </w:pPr>
      <w:r w:rsidRPr="00B973CA">
        <w:rPr>
          <w:color w:val="C00000"/>
        </w:rPr>
        <w:t xml:space="preserve">Course Number and Title in Catalogue: </w:t>
      </w:r>
      <w:r w:rsidRPr="00B973CA">
        <w:rPr>
          <w:color w:val="000000" w:themeColor="text1"/>
        </w:rPr>
        <w:t>___________________________</w:t>
      </w:r>
    </w:p>
    <w:p w14:paraId="479E83AF" w14:textId="272EB4AF" w:rsidR="00B973CA" w:rsidRDefault="00B973CA" w:rsidP="00B973CA">
      <w:pPr>
        <w:pStyle w:val="ListParagraph"/>
        <w:ind w:left="0"/>
      </w:pPr>
    </w:p>
    <w:p w14:paraId="45D652D9" w14:textId="66FE655A" w:rsidR="00B973CA" w:rsidRPr="00B973CA" w:rsidRDefault="00B973CA" w:rsidP="00B973CA">
      <w:pPr>
        <w:pStyle w:val="ListParagraph"/>
        <w:ind w:left="0"/>
        <w:rPr>
          <w:b/>
          <w:bCs/>
        </w:rPr>
      </w:pPr>
      <w:r w:rsidRPr="00B973CA">
        <w:rPr>
          <w:b/>
          <w:bCs/>
        </w:rPr>
        <w:t>About the proposal form:</w:t>
      </w:r>
    </w:p>
    <w:p w14:paraId="488323B5" w14:textId="30890DCF" w:rsidR="00B973CA" w:rsidRPr="00B973CA" w:rsidRDefault="00B973CA" w:rsidP="00B973CA">
      <w:pPr>
        <w:pStyle w:val="ListParagraph"/>
        <w:ind w:left="0"/>
        <w:rPr>
          <w:sz w:val="22"/>
          <w:szCs w:val="22"/>
        </w:rPr>
      </w:pPr>
      <w:r w:rsidRPr="00B973CA">
        <w:rPr>
          <w:sz w:val="22"/>
          <w:szCs w:val="22"/>
        </w:rPr>
        <w:t>The three aspects of the L●A●B curriculum, while interdependent and overlapping, are assessed separately. Faculty teaching L●A●B courses will assess their students using one rubric from each of each of the categories. They may use the following rubrics or may elect to propose their own rubrics, as outlined below. Each aspect of the L●A●B curriculum must be assessed for each L●A●B course on a 0-4 point scale with the following general form:</w:t>
      </w:r>
    </w:p>
    <w:p w14:paraId="14E37D71" w14:textId="447508B0" w:rsidR="00B973CA" w:rsidRPr="00B973CA" w:rsidRDefault="00B973CA" w:rsidP="00B973CA">
      <w:pPr>
        <w:pStyle w:val="ListParagraph"/>
        <w:ind w:left="0"/>
        <w:rPr>
          <w:sz w:val="22"/>
          <w:szCs w:val="22"/>
        </w:rPr>
      </w:pPr>
    </w:p>
    <w:p w14:paraId="79977789" w14:textId="6557EF77" w:rsidR="00B973CA" w:rsidRPr="00B973CA" w:rsidRDefault="00B973CA" w:rsidP="00B973CA">
      <w:pPr>
        <w:pStyle w:val="ListParagraph"/>
        <w:ind w:left="0"/>
        <w:rPr>
          <w:sz w:val="22"/>
          <w:szCs w:val="22"/>
        </w:rPr>
      </w:pPr>
      <w:r w:rsidRPr="00B973CA">
        <w:rPr>
          <w:sz w:val="22"/>
          <w:szCs w:val="22"/>
        </w:rPr>
        <w:t>Conceptualization of the rubric scoring scheme for all L●A●B objectives. This rubric conveys the scoring concept only. It must be customized to be used for L●A●B objectives.</w:t>
      </w:r>
    </w:p>
    <w:p w14:paraId="798A85AA" w14:textId="21E12A74" w:rsidR="00B973CA" w:rsidRPr="00B973CA" w:rsidRDefault="00B973CA" w:rsidP="00B973CA">
      <w:pPr>
        <w:pStyle w:val="ListParagraph"/>
        <w:ind w:left="0"/>
        <w:rPr>
          <w:sz w:val="22"/>
          <w:szCs w:val="22"/>
        </w:rPr>
      </w:pPr>
      <w:r>
        <w:rPr>
          <w:noProof/>
          <w:sz w:val="22"/>
          <w:szCs w:val="22"/>
        </w:rPr>
        <w:drawing>
          <wp:inline distT="0" distB="0" distL="0" distR="0" wp14:anchorId="56265704" wp14:editId="409BADBD">
            <wp:extent cx="6858000" cy="1106170"/>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6 at 1.33.44 P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06170"/>
                    </a:xfrm>
                    <a:prstGeom prst="rect">
                      <a:avLst/>
                    </a:prstGeom>
                  </pic:spPr>
                </pic:pic>
              </a:graphicData>
            </a:graphic>
          </wp:inline>
        </w:drawing>
      </w:r>
    </w:p>
    <w:p w14:paraId="52F4361C" w14:textId="07847FBA" w:rsidR="00B973CA" w:rsidRPr="00B973CA" w:rsidRDefault="00B973CA" w:rsidP="00B973CA">
      <w:pPr>
        <w:pStyle w:val="ListParagraph"/>
        <w:ind w:left="0"/>
        <w:rPr>
          <w:sz w:val="22"/>
          <w:szCs w:val="22"/>
        </w:rPr>
      </w:pPr>
      <w:r w:rsidRPr="00B973CA">
        <w:rPr>
          <w:sz w:val="22"/>
          <w:szCs w:val="22"/>
        </w:rPr>
        <w:t xml:space="preserve">Ideally, L●A●B courses should meet a benchmark of an average score of 2 for all students completing a 100 or 200 level course, and average score of 3 for a 300 or 400 level course. However, benchmarks may be set lower initially as we develop our L●A●B courses.  Objectives and rubrics for L●A●B courses must be approved by the Academic Policy Council and the Institutional Effectiveness Committee before they are implemented upon initial course delivery or changed upon subsequent course delivery. Approved rubrics are given in each section below. These can be used in L●A●B courses, with approval, or new rubrics can be proposed with course proposals. </w:t>
      </w:r>
    </w:p>
    <w:p w14:paraId="7DCCAE21" w14:textId="77777777" w:rsidR="00B973CA" w:rsidRPr="00B973CA" w:rsidRDefault="00B973CA" w:rsidP="00B973CA">
      <w:pPr>
        <w:pStyle w:val="ListParagraph"/>
        <w:rPr>
          <w:sz w:val="22"/>
          <w:szCs w:val="22"/>
        </w:rPr>
      </w:pPr>
    </w:p>
    <w:p w14:paraId="16AA9F6E" w14:textId="29E000AF" w:rsidR="00B973CA" w:rsidRPr="00B973CA" w:rsidRDefault="00B973CA" w:rsidP="00B973CA">
      <w:pPr>
        <w:pStyle w:val="ListParagraph"/>
        <w:ind w:left="0"/>
        <w:rPr>
          <w:sz w:val="22"/>
          <w:szCs w:val="22"/>
        </w:rPr>
      </w:pPr>
      <w:r w:rsidRPr="00B973CA">
        <w:rPr>
          <w:sz w:val="22"/>
          <w:szCs w:val="22"/>
        </w:rPr>
        <w:t>Note: As you go through the form, if you choose to use the rubrics provided (rather than creating custom rubrics), you will be directed to the appropriate sections. This means that you will skip pages that do not apply to your specific course.</w:t>
      </w:r>
    </w:p>
    <w:p w14:paraId="02DA4A88" w14:textId="77777777" w:rsidR="00B973CA" w:rsidRDefault="00B973CA" w:rsidP="00B973CA">
      <w:pPr>
        <w:pStyle w:val="ListParagraph"/>
        <w:ind w:left="0"/>
      </w:pPr>
    </w:p>
    <w:p w14:paraId="11872234" w14:textId="0837E1BC" w:rsidR="00B973CA" w:rsidRPr="00B973CA" w:rsidRDefault="00B973CA" w:rsidP="00B973CA">
      <w:pPr>
        <w:pStyle w:val="ListParagraph"/>
        <w:ind w:left="0"/>
        <w:rPr>
          <w:b/>
          <w:bCs/>
        </w:rPr>
      </w:pPr>
      <w:r w:rsidRPr="00B973CA">
        <w:rPr>
          <w:b/>
          <w:bCs/>
        </w:rPr>
        <w:t>Form Completion:</w:t>
      </w:r>
    </w:p>
    <w:p w14:paraId="18E99439" w14:textId="04B0E67E" w:rsidR="00B973CA" w:rsidRPr="00B973CA" w:rsidRDefault="00B973CA" w:rsidP="00B973CA">
      <w:pPr>
        <w:pStyle w:val="ListParagraph"/>
        <w:ind w:left="0"/>
        <w:rPr>
          <w:sz w:val="22"/>
          <w:szCs w:val="22"/>
        </w:rPr>
      </w:pPr>
      <w:r w:rsidRPr="00B973CA">
        <w:rPr>
          <w:sz w:val="22"/>
          <w:szCs w:val="22"/>
        </w:rPr>
        <w:t>Closing the form will delete your work. You cannot save an incomplete form. You should be able to leave your browser tab open and return without losing your progress.</w:t>
      </w:r>
    </w:p>
    <w:p w14:paraId="53E81686" w14:textId="77777777" w:rsidR="00B973CA" w:rsidRPr="00B973CA" w:rsidRDefault="00B973CA" w:rsidP="00B973CA">
      <w:pPr>
        <w:pStyle w:val="ListParagraph"/>
        <w:rPr>
          <w:sz w:val="22"/>
          <w:szCs w:val="22"/>
        </w:rPr>
      </w:pPr>
    </w:p>
    <w:p w14:paraId="7A7BF5EC" w14:textId="2F65031A" w:rsidR="00B973CA" w:rsidRDefault="00B973CA" w:rsidP="00B973CA">
      <w:pPr>
        <w:pStyle w:val="ListParagraph"/>
        <w:ind w:left="0"/>
        <w:rPr>
          <w:sz w:val="22"/>
          <w:szCs w:val="22"/>
        </w:rPr>
      </w:pPr>
      <w:r w:rsidRPr="00B973CA">
        <w:rPr>
          <w:sz w:val="22"/>
          <w:szCs w:val="22"/>
        </w:rPr>
        <w:t>Please use the Back and Next buttons at the bottom of each page (rather than your browser's back button) to move within the form and not lose your work.</w:t>
      </w:r>
    </w:p>
    <w:p w14:paraId="5134D54F" w14:textId="72E821DF" w:rsidR="00B973CA" w:rsidRDefault="00B973CA" w:rsidP="00B973CA">
      <w:pPr>
        <w:pStyle w:val="ListParagraph"/>
        <w:ind w:left="0"/>
        <w:rPr>
          <w:sz w:val="22"/>
          <w:szCs w:val="22"/>
        </w:rPr>
      </w:pPr>
    </w:p>
    <w:p w14:paraId="4E68509C" w14:textId="571A8065" w:rsidR="00B973CA" w:rsidRPr="00B973CA" w:rsidRDefault="00B973CA" w:rsidP="00B973CA">
      <w:pPr>
        <w:pStyle w:val="ListParagraph"/>
        <w:ind w:left="0"/>
        <w:rPr>
          <w:b/>
          <w:bCs/>
        </w:rPr>
      </w:pPr>
      <w:r>
        <w:rPr>
          <w:sz w:val="22"/>
          <w:szCs w:val="22"/>
        </w:rPr>
        <w:br w:type="column"/>
      </w:r>
      <w:r w:rsidRPr="00B973CA">
        <w:rPr>
          <w:b/>
          <w:bCs/>
        </w:rPr>
        <w:lastRenderedPageBreak/>
        <w:t>Learn</w:t>
      </w:r>
    </w:p>
    <w:p w14:paraId="4C383711" w14:textId="77777777" w:rsidR="00B973CA" w:rsidRPr="00B973CA" w:rsidRDefault="00B973CA" w:rsidP="00B973CA">
      <w:pPr>
        <w:pStyle w:val="ListParagraph"/>
        <w:ind w:left="0"/>
      </w:pPr>
      <w:r w:rsidRPr="00B973CA">
        <w:t>Goal: Students identify gaps in their understanding and update their knowledge with new information.</w:t>
      </w:r>
    </w:p>
    <w:p w14:paraId="23A55900" w14:textId="77777777" w:rsidR="00B973CA" w:rsidRPr="00B973CA" w:rsidRDefault="00B973CA" w:rsidP="00B973CA">
      <w:pPr>
        <w:pStyle w:val="ListParagraph"/>
        <w:ind w:left="0"/>
      </w:pPr>
    </w:p>
    <w:p w14:paraId="19542CF8" w14:textId="77777777" w:rsidR="00B973CA" w:rsidRPr="00B973CA" w:rsidRDefault="00B973CA" w:rsidP="00B973CA">
      <w:pPr>
        <w:pStyle w:val="ListParagraph"/>
        <w:ind w:left="0"/>
      </w:pPr>
      <w:r w:rsidRPr="00B973CA">
        <w:t>Students come to Centenary with diverse experiences, and they bring diverse perspectives to their education. At Centenary, students construct and frame their knowledge in new and familiar areas by identifying gaps in understanding and updating their knowledge with new information. Faculty and staff at Centenary use a variety of teaching tools reflecting the breadth of their disciplines in the liberal arts (for example, traditional lecture, guided inquiry, problem-based learning, experiential learning) allowing students to become comfortable building new knowledge in different ways.</w:t>
      </w:r>
    </w:p>
    <w:p w14:paraId="4D4DE303" w14:textId="77777777" w:rsidR="00B973CA" w:rsidRPr="00B973CA" w:rsidRDefault="00B973CA" w:rsidP="00B973CA">
      <w:pPr>
        <w:pStyle w:val="ListParagraph"/>
      </w:pPr>
    </w:p>
    <w:p w14:paraId="2EBC74F7" w14:textId="762B48BA" w:rsidR="00B973CA" w:rsidRPr="00B973CA" w:rsidRDefault="00B973CA" w:rsidP="00B973CA">
      <w:pPr>
        <w:pStyle w:val="ListParagraph"/>
        <w:ind w:left="0"/>
      </w:pPr>
      <w:r w:rsidRPr="00B973CA">
        <w:t>The following questions deal with the Learn portion of the course.</w:t>
      </w:r>
    </w:p>
    <w:p w14:paraId="759204FF" w14:textId="7DD6AD88" w:rsidR="00B973CA" w:rsidRPr="00B973CA" w:rsidRDefault="00B973CA" w:rsidP="00B973CA">
      <w:pPr>
        <w:pStyle w:val="ListParagraph"/>
        <w:ind w:left="0"/>
      </w:pPr>
    </w:p>
    <w:p w14:paraId="2FCC4733" w14:textId="213EF8B8" w:rsidR="00B973CA" w:rsidRPr="00B973CA" w:rsidRDefault="00B973CA" w:rsidP="00B973CA">
      <w:pPr>
        <w:pStyle w:val="ListParagraph"/>
        <w:ind w:left="0"/>
        <w:rPr>
          <w:color w:val="C00000"/>
        </w:rPr>
      </w:pPr>
      <w:r w:rsidRPr="00B973CA">
        <w:rPr>
          <w:color w:val="C00000"/>
        </w:rPr>
        <w:t>Please describe the course objectives and activities that will aid students in building new knowledge as part of the LEARN portion of the course.</w:t>
      </w:r>
    </w:p>
    <w:p w14:paraId="07D875B3" w14:textId="0870D18F" w:rsidR="00B973CA" w:rsidRPr="00B973CA" w:rsidRDefault="00B973CA" w:rsidP="00B973CA">
      <w:pPr>
        <w:pStyle w:val="ListParagraph"/>
        <w:ind w:left="0"/>
        <w:rPr>
          <w:color w:val="C00000"/>
        </w:rPr>
      </w:pPr>
      <w:r w:rsidRPr="00B973CA">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D8715" w14:textId="62233228" w:rsidR="00B973CA" w:rsidRPr="00B973CA" w:rsidRDefault="00B973CA" w:rsidP="00B973CA">
      <w:pPr>
        <w:pStyle w:val="ListParagraph"/>
        <w:ind w:left="0"/>
        <w:rPr>
          <w:color w:val="C00000"/>
        </w:rPr>
      </w:pPr>
      <w:r w:rsidRPr="00B973CA">
        <w:rPr>
          <w:color w:val="C00000"/>
        </w:rPr>
        <w:t>Please review the LEARN assessment rubrics and indicate which one you intend to use.</w:t>
      </w:r>
    </w:p>
    <w:p w14:paraId="5F367531" w14:textId="52129010" w:rsidR="00B973CA" w:rsidRPr="00B973CA" w:rsidRDefault="00B973CA" w:rsidP="00B973CA">
      <w:pPr>
        <w:pStyle w:val="ListParagraph"/>
        <w:numPr>
          <w:ilvl w:val="0"/>
          <w:numId w:val="3"/>
        </w:numPr>
        <w:ind w:left="360"/>
        <w:rPr>
          <w:color w:val="C00000"/>
        </w:rPr>
      </w:pPr>
      <w:r>
        <w:rPr>
          <w:color w:val="C00000"/>
        </w:rPr>
        <w:t xml:space="preserve">1. </w:t>
      </w:r>
      <w:r w:rsidRPr="00B973CA">
        <w:rPr>
          <w:color w:val="C00000"/>
        </w:rPr>
        <w:t>Curiosity</w:t>
      </w:r>
    </w:p>
    <w:p w14:paraId="156CB3B3" w14:textId="561D9AF8" w:rsidR="00B973CA" w:rsidRPr="00B973CA" w:rsidRDefault="00B973CA" w:rsidP="00B973CA">
      <w:pPr>
        <w:pStyle w:val="ListParagraph"/>
        <w:numPr>
          <w:ilvl w:val="0"/>
          <w:numId w:val="3"/>
        </w:numPr>
        <w:ind w:left="360"/>
        <w:rPr>
          <w:color w:val="C00000"/>
        </w:rPr>
      </w:pPr>
      <w:r>
        <w:rPr>
          <w:color w:val="C00000"/>
        </w:rPr>
        <w:t xml:space="preserve">2. </w:t>
      </w:r>
      <w:r w:rsidRPr="00B973CA">
        <w:rPr>
          <w:color w:val="C00000"/>
        </w:rPr>
        <w:t>Acquiring Competencies</w:t>
      </w:r>
    </w:p>
    <w:p w14:paraId="26027020" w14:textId="660C1054" w:rsidR="00B973CA" w:rsidRPr="00B973CA" w:rsidRDefault="00B973CA" w:rsidP="00B973CA">
      <w:pPr>
        <w:pStyle w:val="ListParagraph"/>
        <w:numPr>
          <w:ilvl w:val="0"/>
          <w:numId w:val="3"/>
        </w:numPr>
        <w:ind w:left="360"/>
        <w:rPr>
          <w:color w:val="C00000"/>
        </w:rPr>
      </w:pPr>
      <w:r>
        <w:rPr>
          <w:color w:val="C00000"/>
        </w:rPr>
        <w:t xml:space="preserve">3. </w:t>
      </w:r>
      <w:r w:rsidRPr="00B973CA">
        <w:rPr>
          <w:color w:val="C00000"/>
        </w:rPr>
        <w:t>Knowledge and Views</w:t>
      </w:r>
    </w:p>
    <w:p w14:paraId="61DD267F" w14:textId="021A356E" w:rsidR="00B973CA" w:rsidRPr="00B973CA" w:rsidRDefault="00B973CA" w:rsidP="00B973CA">
      <w:pPr>
        <w:pStyle w:val="ListParagraph"/>
        <w:numPr>
          <w:ilvl w:val="0"/>
          <w:numId w:val="3"/>
        </w:numPr>
        <w:ind w:left="360"/>
        <w:rPr>
          <w:color w:val="C00000"/>
        </w:rPr>
      </w:pPr>
      <w:r>
        <w:rPr>
          <w:color w:val="C00000"/>
        </w:rPr>
        <w:t xml:space="preserve">4. </w:t>
      </w:r>
      <w:r w:rsidRPr="00B973CA">
        <w:rPr>
          <w:color w:val="C00000"/>
        </w:rPr>
        <w:t>Evaluate Information</w:t>
      </w:r>
    </w:p>
    <w:p w14:paraId="3C3A919B" w14:textId="6B53428E" w:rsidR="00B973CA" w:rsidRPr="00B973CA" w:rsidRDefault="00B973CA" w:rsidP="00B973CA">
      <w:pPr>
        <w:pStyle w:val="ListParagraph"/>
        <w:numPr>
          <w:ilvl w:val="0"/>
          <w:numId w:val="3"/>
        </w:numPr>
        <w:ind w:left="360"/>
        <w:rPr>
          <w:color w:val="C00000"/>
        </w:rPr>
      </w:pPr>
      <w:r w:rsidRPr="00B973CA">
        <w:rPr>
          <w:color w:val="C00000"/>
        </w:rPr>
        <w:t>I intend to create my own rubric using the scaffold below (new rubrics must be approved by APC and IEC)</w:t>
      </w:r>
    </w:p>
    <w:p w14:paraId="742D3E90" w14:textId="2679C8B9" w:rsidR="00B973CA" w:rsidRPr="00B973CA" w:rsidRDefault="00B973CA" w:rsidP="00B973CA">
      <w:pPr>
        <w:pStyle w:val="ListParagraph"/>
        <w:numPr>
          <w:ilvl w:val="0"/>
          <w:numId w:val="3"/>
        </w:numPr>
        <w:ind w:left="360"/>
        <w:rPr>
          <w:color w:val="C00000"/>
        </w:rPr>
      </w:pPr>
      <w:r w:rsidRPr="00B973CA">
        <w:rPr>
          <w:color w:val="C00000"/>
        </w:rPr>
        <w:t>I need guidance in making this decision (or would like to use a rubric found in one of the other sections).</w:t>
      </w:r>
    </w:p>
    <w:p w14:paraId="29161D87" w14:textId="50777FFC" w:rsidR="00B973CA" w:rsidRPr="00B973CA" w:rsidRDefault="00B973CA" w:rsidP="00B973CA">
      <w:pPr>
        <w:pStyle w:val="ListParagraph"/>
        <w:ind w:left="0"/>
        <w:rPr>
          <w:color w:val="C00000"/>
        </w:rPr>
      </w:pPr>
    </w:p>
    <w:p w14:paraId="1375CC61" w14:textId="6F30E44F" w:rsidR="00B973CA" w:rsidRPr="00B973CA" w:rsidRDefault="00B973CA" w:rsidP="00B973CA">
      <w:pPr>
        <w:pStyle w:val="ListParagraph"/>
        <w:ind w:left="0"/>
        <w:rPr>
          <w:color w:val="C00000"/>
        </w:rPr>
      </w:pPr>
      <w:r w:rsidRPr="00B973CA">
        <w:rPr>
          <w:color w:val="C00000"/>
        </w:rPr>
        <w:t>If you chose "I need guidance in making this decision (or would like to use a rubric found in one of the other sections)" above, please indicate what kind of assistance you need and/or which other existing rubric you might like to use.</w:t>
      </w:r>
    </w:p>
    <w:p w14:paraId="41B391BA" w14:textId="69F71EA6" w:rsidR="00B973CA" w:rsidRPr="00B973CA" w:rsidRDefault="00B973CA" w:rsidP="00B973CA">
      <w:pPr>
        <w:pStyle w:val="ListParagraph"/>
        <w:ind w:left="0"/>
        <w:rPr>
          <w:color w:val="000000" w:themeColor="text1"/>
        </w:rPr>
      </w:pPr>
      <w:r w:rsidRPr="00B973CA">
        <w:rPr>
          <w:color w:val="000000" w:themeColor="text1"/>
        </w:rPr>
        <w:t>____________________________________________________________________________________________________________________________________________________________________________________</w:t>
      </w:r>
    </w:p>
    <w:p w14:paraId="485FB08E" w14:textId="694134B0" w:rsidR="00B973CA" w:rsidRPr="00B973CA" w:rsidRDefault="00B973CA" w:rsidP="00B973CA">
      <w:pPr>
        <w:pStyle w:val="ListParagraph"/>
        <w:ind w:left="0"/>
        <w:rPr>
          <w:color w:val="C00000"/>
        </w:rPr>
      </w:pPr>
    </w:p>
    <w:p w14:paraId="1927AAB9" w14:textId="21CD4131" w:rsidR="00B973CA" w:rsidRDefault="00B973CA" w:rsidP="00B973CA">
      <w:pPr>
        <w:pStyle w:val="ListParagraph"/>
        <w:ind w:left="0"/>
        <w:rPr>
          <w:color w:val="000000" w:themeColor="text1"/>
          <w:sz w:val="22"/>
          <w:szCs w:val="22"/>
        </w:rPr>
      </w:pPr>
    </w:p>
    <w:p w14:paraId="5A4AC14D" w14:textId="1775C19A" w:rsidR="00B973CA" w:rsidRDefault="00B973CA" w:rsidP="00B973CA">
      <w:pPr>
        <w:pStyle w:val="ListParagraph"/>
        <w:ind w:left="0"/>
        <w:rPr>
          <w:color w:val="000000" w:themeColor="text1"/>
        </w:rPr>
      </w:pPr>
      <w:r w:rsidRPr="00B973CA">
        <w:rPr>
          <w:b/>
          <w:bCs/>
          <w:color w:val="000000" w:themeColor="text1"/>
          <w:sz w:val="22"/>
          <w:szCs w:val="22"/>
        </w:rPr>
        <w:t>LEARN custom rubric</w:t>
      </w:r>
      <w:r>
        <w:rPr>
          <w:b/>
          <w:bCs/>
          <w:color w:val="000000" w:themeColor="text1"/>
          <w:sz w:val="22"/>
          <w:szCs w:val="22"/>
        </w:rPr>
        <w:t xml:space="preserve"> </w:t>
      </w:r>
      <w:r>
        <w:rPr>
          <w:color w:val="000000" w:themeColor="text1"/>
          <w:sz w:val="22"/>
          <w:szCs w:val="22"/>
        </w:rPr>
        <w:t xml:space="preserve">(if you chose </w:t>
      </w:r>
      <w:r w:rsidRPr="00B973CA">
        <w:rPr>
          <w:color w:val="000000" w:themeColor="text1"/>
          <w:sz w:val="22"/>
          <w:szCs w:val="22"/>
        </w:rPr>
        <w:t>“</w:t>
      </w:r>
      <w:r w:rsidRPr="00B973CA">
        <w:rPr>
          <w:color w:val="000000" w:themeColor="text1"/>
        </w:rPr>
        <w:t>create my own” above):</w:t>
      </w:r>
    </w:p>
    <w:p w14:paraId="1B90F655" w14:textId="2346D600" w:rsidR="00B973CA" w:rsidRDefault="00B973CA" w:rsidP="00B973CA">
      <w:pPr>
        <w:pStyle w:val="ListParagraph"/>
        <w:ind w:left="0"/>
        <w:rPr>
          <w:color w:val="000000" w:themeColor="text1"/>
        </w:rPr>
      </w:pPr>
    </w:p>
    <w:p w14:paraId="159F2F28" w14:textId="460472B1" w:rsidR="00B973CA" w:rsidRDefault="00B973CA" w:rsidP="00B973CA">
      <w:pPr>
        <w:pStyle w:val="ListParagraph"/>
        <w:ind w:left="0"/>
        <w:rPr>
          <w:color w:val="000000" w:themeColor="text1"/>
        </w:rPr>
      </w:pPr>
      <w:r w:rsidRPr="00B973CA">
        <w:rPr>
          <w:color w:val="000000" w:themeColor="text1"/>
        </w:rPr>
        <w:t>Scaffold rubric for instructors wishing to create a new Learn rubric</w:t>
      </w:r>
      <w:r>
        <w:rPr>
          <w:color w:val="000000" w:themeColor="text1"/>
        </w:rPr>
        <w:t>.</w:t>
      </w:r>
    </w:p>
    <w:p w14:paraId="33B0DAA0" w14:textId="5DB6E744" w:rsidR="00B973CA" w:rsidRDefault="00B973CA" w:rsidP="00B973CA">
      <w:pPr>
        <w:pStyle w:val="ListParagraph"/>
        <w:ind w:left="0"/>
        <w:rPr>
          <w:color w:val="000000" w:themeColor="text1"/>
        </w:rPr>
      </w:pPr>
      <w:r>
        <w:rPr>
          <w:noProof/>
          <w:sz w:val="22"/>
          <w:szCs w:val="22"/>
        </w:rPr>
        <w:drawing>
          <wp:inline distT="0" distB="0" distL="0" distR="0" wp14:anchorId="4CD307C0" wp14:editId="02E620EC">
            <wp:extent cx="6858000" cy="1106170"/>
            <wp:effectExtent l="0" t="0" r="0" b="0"/>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6 at 1.33.44 P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06170"/>
                    </a:xfrm>
                    <a:prstGeom prst="rect">
                      <a:avLst/>
                    </a:prstGeom>
                  </pic:spPr>
                </pic:pic>
              </a:graphicData>
            </a:graphic>
          </wp:inline>
        </w:drawing>
      </w:r>
    </w:p>
    <w:p w14:paraId="16E0DFAF" w14:textId="5189BCD3" w:rsidR="00B973CA" w:rsidRDefault="00B973CA" w:rsidP="00B973CA">
      <w:pPr>
        <w:pStyle w:val="ListParagraph"/>
        <w:ind w:left="0"/>
        <w:rPr>
          <w:color w:val="000000" w:themeColor="text1"/>
        </w:rPr>
      </w:pPr>
      <w:r w:rsidRPr="00745B06">
        <w:rPr>
          <w:color w:val="000000" w:themeColor="text1"/>
        </w:rPr>
        <w:t>This rubric conveys the scoring concept only. It must be customized to be used for L●A●B objectives.</w:t>
      </w:r>
    </w:p>
    <w:p w14:paraId="2C1DC23F" w14:textId="0CB1C255" w:rsidR="00B973CA" w:rsidRDefault="00B973CA" w:rsidP="00B973CA">
      <w:pPr>
        <w:pStyle w:val="ListParagraph"/>
        <w:ind w:left="0"/>
        <w:rPr>
          <w:color w:val="000000" w:themeColor="text1"/>
        </w:rPr>
      </w:pPr>
    </w:p>
    <w:p w14:paraId="1A78E962" w14:textId="69EB1040" w:rsidR="00B973CA" w:rsidRDefault="00B973CA" w:rsidP="00B973CA">
      <w:pPr>
        <w:pStyle w:val="ListParagraph"/>
        <w:ind w:left="0"/>
        <w:rPr>
          <w:color w:val="000000" w:themeColor="text1"/>
        </w:rPr>
      </w:pPr>
      <w:r>
        <w:rPr>
          <w:color w:val="000000" w:themeColor="text1"/>
        </w:rPr>
        <w:t>Your custom rubric:</w:t>
      </w:r>
    </w:p>
    <w:tbl>
      <w:tblPr>
        <w:tblStyle w:val="TableGrid"/>
        <w:tblW w:w="0" w:type="auto"/>
        <w:tblLook w:val="04A0" w:firstRow="1" w:lastRow="0" w:firstColumn="1" w:lastColumn="0" w:noHBand="0" w:noVBand="1"/>
      </w:tblPr>
      <w:tblGrid>
        <w:gridCol w:w="1087"/>
        <w:gridCol w:w="2517"/>
        <w:gridCol w:w="1796"/>
        <w:gridCol w:w="1796"/>
        <w:gridCol w:w="1797"/>
        <w:gridCol w:w="1797"/>
      </w:tblGrid>
      <w:tr w:rsidR="00B973CA" w:rsidRPr="00B973CA" w14:paraId="08E19461" w14:textId="77777777" w:rsidTr="00B973CA">
        <w:tc>
          <w:tcPr>
            <w:tcW w:w="1087" w:type="dxa"/>
          </w:tcPr>
          <w:p w14:paraId="570A558E" w14:textId="67A9BCD4" w:rsidR="00B973CA" w:rsidRPr="00B973CA" w:rsidRDefault="00B973CA" w:rsidP="00B973CA">
            <w:pPr>
              <w:pStyle w:val="ListParagraph"/>
              <w:ind w:left="0"/>
              <w:rPr>
                <w:b/>
                <w:bCs/>
                <w:color w:val="000000" w:themeColor="text1"/>
                <w:sz w:val="22"/>
                <w:szCs w:val="22"/>
              </w:rPr>
            </w:pPr>
            <w:r w:rsidRPr="00B973CA">
              <w:rPr>
                <w:b/>
                <w:bCs/>
                <w:color w:val="000000" w:themeColor="text1"/>
                <w:sz w:val="22"/>
                <w:szCs w:val="22"/>
              </w:rPr>
              <w:t>Score</w:t>
            </w:r>
          </w:p>
        </w:tc>
        <w:tc>
          <w:tcPr>
            <w:tcW w:w="2517" w:type="dxa"/>
          </w:tcPr>
          <w:p w14:paraId="4280FFA7" w14:textId="0640F9BB" w:rsidR="00B973CA" w:rsidRPr="00B973CA" w:rsidRDefault="00B973CA" w:rsidP="00B973CA">
            <w:pPr>
              <w:pStyle w:val="ListParagraph"/>
              <w:ind w:left="0"/>
              <w:rPr>
                <w:color w:val="000000" w:themeColor="text1"/>
                <w:sz w:val="22"/>
                <w:szCs w:val="22"/>
              </w:rPr>
            </w:pPr>
            <w:r w:rsidRPr="00B973CA">
              <w:rPr>
                <w:color w:val="000000" w:themeColor="text1"/>
                <w:sz w:val="22"/>
                <w:szCs w:val="22"/>
              </w:rPr>
              <w:t>4</w:t>
            </w:r>
          </w:p>
        </w:tc>
        <w:tc>
          <w:tcPr>
            <w:tcW w:w="1796" w:type="dxa"/>
          </w:tcPr>
          <w:p w14:paraId="69DC860D" w14:textId="05B91CCE" w:rsidR="00B973CA" w:rsidRPr="00B973CA" w:rsidRDefault="00B973CA" w:rsidP="00B973CA">
            <w:pPr>
              <w:pStyle w:val="ListParagraph"/>
              <w:ind w:left="0"/>
              <w:rPr>
                <w:color w:val="000000" w:themeColor="text1"/>
                <w:sz w:val="22"/>
                <w:szCs w:val="22"/>
              </w:rPr>
            </w:pPr>
            <w:r w:rsidRPr="00B973CA">
              <w:rPr>
                <w:color w:val="000000" w:themeColor="text1"/>
                <w:sz w:val="22"/>
                <w:szCs w:val="22"/>
              </w:rPr>
              <w:t>3</w:t>
            </w:r>
          </w:p>
        </w:tc>
        <w:tc>
          <w:tcPr>
            <w:tcW w:w="1796" w:type="dxa"/>
          </w:tcPr>
          <w:p w14:paraId="4C0F9F80" w14:textId="2992C236" w:rsidR="00B973CA" w:rsidRPr="00B973CA" w:rsidRDefault="00B973CA" w:rsidP="00B973CA">
            <w:pPr>
              <w:pStyle w:val="ListParagraph"/>
              <w:ind w:left="0"/>
              <w:rPr>
                <w:color w:val="000000" w:themeColor="text1"/>
                <w:sz w:val="22"/>
                <w:szCs w:val="22"/>
              </w:rPr>
            </w:pPr>
            <w:r w:rsidRPr="00B973CA">
              <w:rPr>
                <w:color w:val="000000" w:themeColor="text1"/>
                <w:sz w:val="22"/>
                <w:szCs w:val="22"/>
              </w:rPr>
              <w:t>2</w:t>
            </w:r>
          </w:p>
        </w:tc>
        <w:tc>
          <w:tcPr>
            <w:tcW w:w="1797" w:type="dxa"/>
          </w:tcPr>
          <w:p w14:paraId="0E66D83B" w14:textId="7E314E02" w:rsidR="00B973CA" w:rsidRPr="00B973CA" w:rsidRDefault="00B973CA" w:rsidP="00B973CA">
            <w:pPr>
              <w:pStyle w:val="ListParagraph"/>
              <w:ind w:left="0"/>
              <w:rPr>
                <w:color w:val="000000" w:themeColor="text1"/>
                <w:sz w:val="22"/>
                <w:szCs w:val="22"/>
              </w:rPr>
            </w:pPr>
            <w:r w:rsidRPr="00B973CA">
              <w:rPr>
                <w:color w:val="000000" w:themeColor="text1"/>
                <w:sz w:val="22"/>
                <w:szCs w:val="22"/>
              </w:rPr>
              <w:t>1</w:t>
            </w:r>
          </w:p>
        </w:tc>
        <w:tc>
          <w:tcPr>
            <w:tcW w:w="1797" w:type="dxa"/>
          </w:tcPr>
          <w:p w14:paraId="1A820409" w14:textId="448A8C00" w:rsidR="00B973CA" w:rsidRPr="00B973CA" w:rsidRDefault="00B973CA" w:rsidP="00B973CA">
            <w:pPr>
              <w:pStyle w:val="ListParagraph"/>
              <w:ind w:left="0"/>
              <w:rPr>
                <w:color w:val="000000" w:themeColor="text1"/>
                <w:sz w:val="22"/>
                <w:szCs w:val="22"/>
              </w:rPr>
            </w:pPr>
            <w:r w:rsidRPr="00B973CA">
              <w:rPr>
                <w:color w:val="000000" w:themeColor="text1"/>
                <w:sz w:val="22"/>
                <w:szCs w:val="22"/>
              </w:rPr>
              <w:t>0</w:t>
            </w:r>
          </w:p>
        </w:tc>
      </w:tr>
      <w:tr w:rsidR="00B973CA" w:rsidRPr="00B973CA" w14:paraId="7A4E4854" w14:textId="77777777" w:rsidTr="00B973CA">
        <w:tc>
          <w:tcPr>
            <w:tcW w:w="1087" w:type="dxa"/>
          </w:tcPr>
          <w:p w14:paraId="51060F2D" w14:textId="6947E59F" w:rsidR="00B973CA" w:rsidRPr="00B973CA" w:rsidRDefault="00B973CA" w:rsidP="00B973CA">
            <w:pPr>
              <w:pStyle w:val="ListParagraph"/>
              <w:ind w:left="0"/>
              <w:rPr>
                <w:b/>
                <w:bCs/>
                <w:color w:val="000000" w:themeColor="text1"/>
                <w:sz w:val="22"/>
                <w:szCs w:val="22"/>
              </w:rPr>
            </w:pPr>
            <w:r w:rsidRPr="00B973CA">
              <w:rPr>
                <w:b/>
                <w:bCs/>
                <w:color w:val="000000" w:themeColor="text1"/>
                <w:sz w:val="22"/>
                <w:szCs w:val="22"/>
              </w:rPr>
              <w:t>Objective</w:t>
            </w:r>
          </w:p>
        </w:tc>
        <w:tc>
          <w:tcPr>
            <w:tcW w:w="2517" w:type="dxa"/>
          </w:tcPr>
          <w:p w14:paraId="70810531" w14:textId="77777777" w:rsidR="00B973CA" w:rsidRPr="00B973CA" w:rsidRDefault="00B973CA" w:rsidP="00B973CA">
            <w:pPr>
              <w:pStyle w:val="ListParagraph"/>
              <w:ind w:left="0"/>
              <w:rPr>
                <w:color w:val="000000" w:themeColor="text1"/>
                <w:sz w:val="22"/>
                <w:szCs w:val="22"/>
              </w:rPr>
            </w:pPr>
          </w:p>
        </w:tc>
        <w:tc>
          <w:tcPr>
            <w:tcW w:w="1796" w:type="dxa"/>
          </w:tcPr>
          <w:p w14:paraId="20B10C75" w14:textId="77777777" w:rsidR="00B973CA" w:rsidRPr="00B973CA" w:rsidRDefault="00B973CA" w:rsidP="00B973CA">
            <w:pPr>
              <w:pStyle w:val="ListParagraph"/>
              <w:ind w:left="0"/>
              <w:rPr>
                <w:color w:val="000000" w:themeColor="text1"/>
                <w:sz w:val="22"/>
                <w:szCs w:val="22"/>
              </w:rPr>
            </w:pPr>
          </w:p>
        </w:tc>
        <w:tc>
          <w:tcPr>
            <w:tcW w:w="1796" w:type="dxa"/>
          </w:tcPr>
          <w:p w14:paraId="4337AE75" w14:textId="77777777" w:rsidR="00B973CA" w:rsidRPr="00B973CA" w:rsidRDefault="00B973CA" w:rsidP="00B973CA">
            <w:pPr>
              <w:pStyle w:val="ListParagraph"/>
              <w:ind w:left="0"/>
              <w:rPr>
                <w:color w:val="000000" w:themeColor="text1"/>
                <w:sz w:val="22"/>
                <w:szCs w:val="22"/>
              </w:rPr>
            </w:pPr>
          </w:p>
        </w:tc>
        <w:tc>
          <w:tcPr>
            <w:tcW w:w="1797" w:type="dxa"/>
          </w:tcPr>
          <w:p w14:paraId="4A2CA30F" w14:textId="77777777" w:rsidR="00B973CA" w:rsidRPr="00B973CA" w:rsidRDefault="00B973CA" w:rsidP="00B973CA">
            <w:pPr>
              <w:pStyle w:val="ListParagraph"/>
              <w:ind w:left="0"/>
              <w:rPr>
                <w:color w:val="000000" w:themeColor="text1"/>
                <w:sz w:val="22"/>
                <w:szCs w:val="22"/>
              </w:rPr>
            </w:pPr>
          </w:p>
        </w:tc>
        <w:tc>
          <w:tcPr>
            <w:tcW w:w="1797" w:type="dxa"/>
          </w:tcPr>
          <w:p w14:paraId="2D784726" w14:textId="77777777" w:rsidR="00B973CA" w:rsidRPr="00B973CA" w:rsidRDefault="00B973CA" w:rsidP="00B973CA">
            <w:pPr>
              <w:pStyle w:val="ListParagraph"/>
              <w:ind w:left="0"/>
              <w:rPr>
                <w:color w:val="000000" w:themeColor="text1"/>
                <w:sz w:val="22"/>
                <w:szCs w:val="22"/>
              </w:rPr>
            </w:pPr>
          </w:p>
        </w:tc>
      </w:tr>
    </w:tbl>
    <w:p w14:paraId="79DB49C7" w14:textId="77777777" w:rsidR="00B973CA" w:rsidRDefault="00B973CA" w:rsidP="00B973CA">
      <w:pPr>
        <w:pStyle w:val="ListParagraph"/>
        <w:ind w:left="0"/>
        <w:rPr>
          <w:color w:val="000000" w:themeColor="text1"/>
        </w:rPr>
      </w:pPr>
    </w:p>
    <w:p w14:paraId="6F8C7D89" w14:textId="3B237035" w:rsidR="00B973CA" w:rsidRPr="00B973CA" w:rsidRDefault="00B973CA" w:rsidP="00B973CA">
      <w:pPr>
        <w:pStyle w:val="ListParagraph"/>
        <w:ind w:left="0"/>
        <w:rPr>
          <w:b/>
          <w:bCs/>
          <w:color w:val="000000" w:themeColor="text1"/>
          <w:sz w:val="22"/>
          <w:szCs w:val="22"/>
        </w:rPr>
      </w:pPr>
      <w:r>
        <w:rPr>
          <w:color w:val="000000" w:themeColor="text1"/>
          <w:sz w:val="22"/>
          <w:szCs w:val="22"/>
        </w:rPr>
        <w:br w:type="column"/>
      </w:r>
      <w:r w:rsidRPr="00B973CA">
        <w:rPr>
          <w:b/>
          <w:bCs/>
          <w:color w:val="000000" w:themeColor="text1"/>
          <w:sz w:val="22"/>
          <w:szCs w:val="22"/>
        </w:rPr>
        <w:lastRenderedPageBreak/>
        <w:t>Apply</w:t>
      </w:r>
    </w:p>
    <w:p w14:paraId="554AE52E" w14:textId="77777777" w:rsidR="00B973CA" w:rsidRPr="00B973CA" w:rsidRDefault="00B973CA" w:rsidP="00B973CA">
      <w:pPr>
        <w:pStyle w:val="ListParagraph"/>
        <w:ind w:left="0"/>
        <w:rPr>
          <w:color w:val="000000" w:themeColor="text1"/>
          <w:sz w:val="22"/>
          <w:szCs w:val="22"/>
        </w:rPr>
      </w:pPr>
      <w:r w:rsidRPr="00B973CA">
        <w:rPr>
          <w:color w:val="000000" w:themeColor="text1"/>
          <w:sz w:val="22"/>
          <w:szCs w:val="22"/>
        </w:rPr>
        <w:t>Goal: Students use knowledge and skills to solve problems.</w:t>
      </w:r>
    </w:p>
    <w:p w14:paraId="354706C7" w14:textId="77777777" w:rsidR="00B973CA" w:rsidRPr="00B973CA" w:rsidRDefault="00B973CA" w:rsidP="00B973CA">
      <w:pPr>
        <w:pStyle w:val="ListParagraph"/>
        <w:ind w:left="0"/>
        <w:rPr>
          <w:color w:val="000000" w:themeColor="text1"/>
          <w:sz w:val="22"/>
          <w:szCs w:val="22"/>
        </w:rPr>
      </w:pPr>
    </w:p>
    <w:p w14:paraId="00DBDDCF" w14:textId="77777777" w:rsidR="00B973CA" w:rsidRPr="00B973CA" w:rsidRDefault="00B973CA" w:rsidP="00B973CA">
      <w:pPr>
        <w:pStyle w:val="ListParagraph"/>
        <w:ind w:left="0"/>
        <w:rPr>
          <w:color w:val="000000" w:themeColor="text1"/>
          <w:sz w:val="22"/>
          <w:szCs w:val="22"/>
        </w:rPr>
      </w:pPr>
      <w:r w:rsidRPr="00B973CA">
        <w:rPr>
          <w:color w:val="000000" w:themeColor="text1"/>
          <w:sz w:val="22"/>
          <w:szCs w:val="22"/>
        </w:rPr>
        <w:t>Students use newly constructed knowledge to frame problems in a variety of ways, acquiring skills as necessary. By analyzing existing information, thinking critically about how their knowledge relates to problems, proposing creative solutions, evaluating the viability of the proposed solutions (the ethical implications of those solutions), Centenary students train themselves to read, listen, and think critically, while maintaining an open mind.</w:t>
      </w:r>
    </w:p>
    <w:p w14:paraId="0DD8F5B1" w14:textId="77777777" w:rsidR="00B973CA" w:rsidRPr="00B973CA" w:rsidRDefault="00B973CA" w:rsidP="00B973CA">
      <w:pPr>
        <w:pStyle w:val="ListParagraph"/>
        <w:rPr>
          <w:color w:val="000000" w:themeColor="text1"/>
          <w:sz w:val="22"/>
          <w:szCs w:val="22"/>
        </w:rPr>
      </w:pPr>
    </w:p>
    <w:p w14:paraId="59946BCE" w14:textId="57563036" w:rsidR="00B973CA" w:rsidRDefault="00B973CA" w:rsidP="00B973CA">
      <w:pPr>
        <w:pStyle w:val="ListParagraph"/>
        <w:ind w:left="0"/>
        <w:rPr>
          <w:color w:val="000000" w:themeColor="text1"/>
          <w:sz w:val="22"/>
          <w:szCs w:val="22"/>
        </w:rPr>
      </w:pPr>
      <w:r w:rsidRPr="00B973CA">
        <w:rPr>
          <w:color w:val="000000" w:themeColor="text1"/>
          <w:sz w:val="22"/>
          <w:szCs w:val="22"/>
        </w:rPr>
        <w:t>The following questions deal with the Apply portion of the course.</w:t>
      </w:r>
    </w:p>
    <w:p w14:paraId="297E4992" w14:textId="6CD92773" w:rsidR="00B973CA" w:rsidRDefault="00B973CA" w:rsidP="00B973CA">
      <w:pPr>
        <w:pStyle w:val="ListParagraph"/>
        <w:ind w:left="0"/>
        <w:rPr>
          <w:color w:val="000000" w:themeColor="text1"/>
          <w:sz w:val="22"/>
          <w:szCs w:val="22"/>
        </w:rPr>
      </w:pPr>
    </w:p>
    <w:p w14:paraId="50C4F92D" w14:textId="029CE978" w:rsidR="00B973CA" w:rsidRPr="00B973CA" w:rsidRDefault="00B973CA" w:rsidP="00B973CA">
      <w:pPr>
        <w:pStyle w:val="ListParagraph"/>
        <w:ind w:left="0"/>
        <w:rPr>
          <w:color w:val="C00000"/>
        </w:rPr>
      </w:pPr>
      <w:r w:rsidRPr="00B973CA">
        <w:rPr>
          <w:color w:val="C00000"/>
        </w:rPr>
        <w:t xml:space="preserve">Please describe the course objectives and activities that will aid students in building new knowledge as part of the </w:t>
      </w:r>
      <w:r>
        <w:rPr>
          <w:color w:val="C00000"/>
        </w:rPr>
        <w:t>APPLY</w:t>
      </w:r>
      <w:r w:rsidRPr="00B973CA">
        <w:rPr>
          <w:color w:val="C00000"/>
        </w:rPr>
        <w:t xml:space="preserve"> portion of the course.</w:t>
      </w:r>
    </w:p>
    <w:p w14:paraId="2F9820E5" w14:textId="77777777" w:rsidR="00B973CA" w:rsidRPr="00B973CA" w:rsidRDefault="00B973CA" w:rsidP="00B973CA">
      <w:pPr>
        <w:pStyle w:val="ListParagraph"/>
        <w:ind w:left="0"/>
        <w:rPr>
          <w:color w:val="C00000"/>
        </w:rPr>
      </w:pPr>
      <w:r w:rsidRPr="00B973CA">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2BA18" w14:textId="6FDA3078" w:rsidR="00B973CA" w:rsidRPr="00B973CA" w:rsidRDefault="00B973CA" w:rsidP="00B973CA">
      <w:pPr>
        <w:pStyle w:val="ListParagraph"/>
        <w:ind w:left="0"/>
        <w:rPr>
          <w:color w:val="C00000"/>
        </w:rPr>
      </w:pPr>
      <w:r w:rsidRPr="00B973CA">
        <w:rPr>
          <w:color w:val="C00000"/>
        </w:rPr>
        <w:t xml:space="preserve">Please review the </w:t>
      </w:r>
      <w:r>
        <w:rPr>
          <w:color w:val="C00000"/>
        </w:rPr>
        <w:t>APPLY</w:t>
      </w:r>
      <w:r w:rsidR="009619CF">
        <w:rPr>
          <w:color w:val="C00000"/>
        </w:rPr>
        <w:t xml:space="preserve"> assessment rubrics</w:t>
      </w:r>
      <w:r w:rsidRPr="00B973CA">
        <w:rPr>
          <w:color w:val="C00000"/>
        </w:rPr>
        <w:t xml:space="preserve"> and indicate which one you intend to use.</w:t>
      </w:r>
    </w:p>
    <w:p w14:paraId="071A20CF" w14:textId="237C2D04" w:rsidR="00B973CA" w:rsidRPr="00B973CA" w:rsidRDefault="00B973CA" w:rsidP="00B973CA">
      <w:pPr>
        <w:pStyle w:val="ListParagraph"/>
        <w:numPr>
          <w:ilvl w:val="0"/>
          <w:numId w:val="3"/>
        </w:numPr>
        <w:ind w:left="360"/>
        <w:rPr>
          <w:color w:val="C00000"/>
        </w:rPr>
      </w:pPr>
      <w:r>
        <w:rPr>
          <w:color w:val="C00000"/>
        </w:rPr>
        <w:t>1. Implement Solutions</w:t>
      </w:r>
    </w:p>
    <w:p w14:paraId="106962DE" w14:textId="57554B27" w:rsidR="00B973CA" w:rsidRPr="00B973CA" w:rsidRDefault="00B973CA" w:rsidP="00B973CA">
      <w:pPr>
        <w:pStyle w:val="ListParagraph"/>
        <w:numPr>
          <w:ilvl w:val="0"/>
          <w:numId w:val="3"/>
        </w:numPr>
        <w:ind w:left="360"/>
        <w:rPr>
          <w:color w:val="C00000"/>
        </w:rPr>
      </w:pPr>
      <w:r>
        <w:rPr>
          <w:color w:val="C00000"/>
        </w:rPr>
        <w:t>2. Evidence</w:t>
      </w:r>
    </w:p>
    <w:p w14:paraId="3602A4EF" w14:textId="3D7DE6BC" w:rsidR="00B973CA" w:rsidRPr="00B973CA" w:rsidRDefault="00B973CA" w:rsidP="00B973CA">
      <w:pPr>
        <w:pStyle w:val="ListParagraph"/>
        <w:numPr>
          <w:ilvl w:val="0"/>
          <w:numId w:val="3"/>
        </w:numPr>
        <w:ind w:left="360"/>
        <w:rPr>
          <w:color w:val="C00000"/>
        </w:rPr>
      </w:pPr>
      <w:r>
        <w:rPr>
          <w:color w:val="C00000"/>
        </w:rPr>
        <w:t>3. Global Learning</w:t>
      </w:r>
    </w:p>
    <w:p w14:paraId="6442382D" w14:textId="4FE61520" w:rsidR="00B973CA" w:rsidRPr="00B973CA" w:rsidRDefault="00B973CA" w:rsidP="00B973CA">
      <w:pPr>
        <w:pStyle w:val="ListParagraph"/>
        <w:numPr>
          <w:ilvl w:val="0"/>
          <w:numId w:val="3"/>
        </w:numPr>
        <w:ind w:left="360"/>
        <w:rPr>
          <w:color w:val="C00000"/>
        </w:rPr>
      </w:pPr>
      <w:r>
        <w:rPr>
          <w:color w:val="C00000"/>
        </w:rPr>
        <w:t>4. Lifelong Learning</w:t>
      </w:r>
    </w:p>
    <w:p w14:paraId="68A4BA8E" w14:textId="77777777" w:rsidR="00B973CA" w:rsidRPr="00B973CA" w:rsidRDefault="00B973CA" w:rsidP="00B973CA">
      <w:pPr>
        <w:pStyle w:val="ListParagraph"/>
        <w:numPr>
          <w:ilvl w:val="0"/>
          <w:numId w:val="3"/>
        </w:numPr>
        <w:ind w:left="360"/>
        <w:rPr>
          <w:color w:val="C00000"/>
        </w:rPr>
      </w:pPr>
      <w:r w:rsidRPr="00B973CA">
        <w:rPr>
          <w:color w:val="C00000"/>
        </w:rPr>
        <w:t>I intend to create my own rubric using the scaffold below (new rubrics must be approved by APC and IEC)</w:t>
      </w:r>
    </w:p>
    <w:p w14:paraId="1295B91F" w14:textId="77777777" w:rsidR="00B973CA" w:rsidRPr="00B973CA" w:rsidRDefault="00B973CA" w:rsidP="00B973CA">
      <w:pPr>
        <w:pStyle w:val="ListParagraph"/>
        <w:numPr>
          <w:ilvl w:val="0"/>
          <w:numId w:val="3"/>
        </w:numPr>
        <w:ind w:left="360"/>
        <w:rPr>
          <w:color w:val="C00000"/>
        </w:rPr>
      </w:pPr>
      <w:r w:rsidRPr="00B973CA">
        <w:rPr>
          <w:color w:val="C00000"/>
        </w:rPr>
        <w:t>I need guidance in making this decision (or would like to use a rubric found in one of the other sections).</w:t>
      </w:r>
    </w:p>
    <w:p w14:paraId="14EBA472" w14:textId="77777777" w:rsidR="00B973CA" w:rsidRPr="00B973CA" w:rsidRDefault="00B973CA" w:rsidP="00B973CA">
      <w:pPr>
        <w:pStyle w:val="ListParagraph"/>
        <w:ind w:left="0"/>
        <w:rPr>
          <w:color w:val="C00000"/>
        </w:rPr>
      </w:pPr>
    </w:p>
    <w:p w14:paraId="2F105626" w14:textId="77777777" w:rsidR="00B973CA" w:rsidRPr="00B973CA" w:rsidRDefault="00B973CA" w:rsidP="00B973CA">
      <w:pPr>
        <w:pStyle w:val="ListParagraph"/>
        <w:ind w:left="0"/>
        <w:rPr>
          <w:color w:val="C00000"/>
        </w:rPr>
      </w:pPr>
      <w:r w:rsidRPr="00B973CA">
        <w:rPr>
          <w:color w:val="C00000"/>
        </w:rPr>
        <w:t>If you chose "I need guidance in making this decision (or would like to use a rubric found in one of the other sections)" above, please indicate what kind of assistance you need and/or which other existing rubric you might like to use.</w:t>
      </w:r>
    </w:p>
    <w:p w14:paraId="20C5B424" w14:textId="77777777" w:rsidR="00B973CA" w:rsidRPr="00B973CA" w:rsidRDefault="00B973CA" w:rsidP="00B973CA">
      <w:pPr>
        <w:pStyle w:val="ListParagraph"/>
        <w:ind w:left="0"/>
        <w:rPr>
          <w:color w:val="000000" w:themeColor="text1"/>
        </w:rPr>
      </w:pPr>
      <w:r w:rsidRPr="00B973CA">
        <w:rPr>
          <w:color w:val="000000" w:themeColor="text1"/>
        </w:rPr>
        <w:t>____________________________________________________________________________________________________________________________________________________________________________________</w:t>
      </w:r>
    </w:p>
    <w:p w14:paraId="5B9C95BA" w14:textId="77777777" w:rsidR="00B973CA" w:rsidRPr="00B973CA" w:rsidRDefault="00B973CA" w:rsidP="00B973CA">
      <w:pPr>
        <w:pStyle w:val="ListParagraph"/>
        <w:ind w:left="0"/>
        <w:rPr>
          <w:color w:val="C00000"/>
        </w:rPr>
      </w:pPr>
    </w:p>
    <w:p w14:paraId="2128F9CE" w14:textId="77777777" w:rsidR="00B973CA" w:rsidRDefault="00B973CA" w:rsidP="00B973CA">
      <w:pPr>
        <w:pStyle w:val="ListParagraph"/>
        <w:ind w:left="0"/>
        <w:rPr>
          <w:color w:val="000000" w:themeColor="text1"/>
          <w:sz w:val="22"/>
          <w:szCs w:val="22"/>
        </w:rPr>
      </w:pPr>
    </w:p>
    <w:p w14:paraId="3C0429A1" w14:textId="532EA1B5" w:rsidR="00B973CA" w:rsidRDefault="00B973CA" w:rsidP="00B973CA">
      <w:pPr>
        <w:pStyle w:val="ListParagraph"/>
        <w:ind w:left="0"/>
        <w:rPr>
          <w:color w:val="000000" w:themeColor="text1"/>
        </w:rPr>
      </w:pPr>
      <w:r>
        <w:rPr>
          <w:b/>
          <w:bCs/>
          <w:color w:val="000000" w:themeColor="text1"/>
          <w:sz w:val="22"/>
          <w:szCs w:val="22"/>
        </w:rPr>
        <w:t>APPLY</w:t>
      </w:r>
      <w:r w:rsidRPr="00B973CA">
        <w:rPr>
          <w:b/>
          <w:bCs/>
          <w:color w:val="000000" w:themeColor="text1"/>
          <w:sz w:val="22"/>
          <w:szCs w:val="22"/>
        </w:rPr>
        <w:t xml:space="preserve"> custom rubric</w:t>
      </w:r>
      <w:r>
        <w:rPr>
          <w:b/>
          <w:bCs/>
          <w:color w:val="000000" w:themeColor="text1"/>
          <w:sz w:val="22"/>
          <w:szCs w:val="22"/>
        </w:rPr>
        <w:t xml:space="preserve"> </w:t>
      </w:r>
      <w:r>
        <w:rPr>
          <w:color w:val="000000" w:themeColor="text1"/>
          <w:sz w:val="22"/>
          <w:szCs w:val="22"/>
        </w:rPr>
        <w:t xml:space="preserve">(if you chose </w:t>
      </w:r>
      <w:r w:rsidRPr="00B973CA">
        <w:rPr>
          <w:color w:val="000000" w:themeColor="text1"/>
          <w:sz w:val="22"/>
          <w:szCs w:val="22"/>
        </w:rPr>
        <w:t>“</w:t>
      </w:r>
      <w:r w:rsidRPr="00B973CA">
        <w:rPr>
          <w:color w:val="000000" w:themeColor="text1"/>
        </w:rPr>
        <w:t>create my own” above):</w:t>
      </w:r>
    </w:p>
    <w:p w14:paraId="06BDDE82" w14:textId="77777777" w:rsidR="00B973CA" w:rsidRDefault="00B973CA" w:rsidP="00B973CA">
      <w:pPr>
        <w:pStyle w:val="ListParagraph"/>
        <w:ind w:left="0"/>
        <w:rPr>
          <w:color w:val="000000" w:themeColor="text1"/>
        </w:rPr>
      </w:pPr>
    </w:p>
    <w:p w14:paraId="3D0DCC9C" w14:textId="1199964F" w:rsidR="00B973CA" w:rsidRDefault="00B973CA" w:rsidP="00B973CA">
      <w:pPr>
        <w:pStyle w:val="ListParagraph"/>
        <w:ind w:left="0"/>
        <w:rPr>
          <w:color w:val="000000" w:themeColor="text1"/>
        </w:rPr>
      </w:pPr>
      <w:r w:rsidRPr="00B973CA">
        <w:rPr>
          <w:color w:val="000000" w:themeColor="text1"/>
        </w:rPr>
        <w:t xml:space="preserve">Scaffold rubric for instructors wishing to create a new </w:t>
      </w:r>
      <w:r>
        <w:rPr>
          <w:color w:val="000000" w:themeColor="text1"/>
        </w:rPr>
        <w:t>Apply</w:t>
      </w:r>
      <w:r w:rsidRPr="00B973CA">
        <w:rPr>
          <w:color w:val="000000" w:themeColor="text1"/>
        </w:rPr>
        <w:t xml:space="preserve"> rubric</w:t>
      </w:r>
      <w:r>
        <w:rPr>
          <w:color w:val="000000" w:themeColor="text1"/>
        </w:rPr>
        <w:t>.</w:t>
      </w:r>
    </w:p>
    <w:p w14:paraId="556F5D07" w14:textId="77777777" w:rsidR="00B973CA" w:rsidRDefault="00B973CA" w:rsidP="00B973CA">
      <w:pPr>
        <w:pStyle w:val="ListParagraph"/>
        <w:ind w:left="0"/>
        <w:rPr>
          <w:color w:val="000000" w:themeColor="text1"/>
        </w:rPr>
      </w:pPr>
      <w:r>
        <w:rPr>
          <w:noProof/>
          <w:sz w:val="22"/>
          <w:szCs w:val="22"/>
        </w:rPr>
        <w:drawing>
          <wp:inline distT="0" distB="0" distL="0" distR="0" wp14:anchorId="34898066" wp14:editId="1A0F8992">
            <wp:extent cx="6858000" cy="1106170"/>
            <wp:effectExtent l="0" t="0" r="0" b="0"/>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6 at 1.33.44 P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06170"/>
                    </a:xfrm>
                    <a:prstGeom prst="rect">
                      <a:avLst/>
                    </a:prstGeom>
                  </pic:spPr>
                </pic:pic>
              </a:graphicData>
            </a:graphic>
          </wp:inline>
        </w:drawing>
      </w:r>
    </w:p>
    <w:p w14:paraId="2C50C603" w14:textId="77777777" w:rsidR="00B973CA" w:rsidRDefault="00B973CA" w:rsidP="00B973CA">
      <w:pPr>
        <w:pStyle w:val="ListParagraph"/>
        <w:ind w:left="0"/>
        <w:rPr>
          <w:color w:val="000000" w:themeColor="text1"/>
        </w:rPr>
      </w:pPr>
      <w:r w:rsidRPr="00745B06">
        <w:rPr>
          <w:color w:val="000000" w:themeColor="text1"/>
        </w:rPr>
        <w:t>This rubric conveys the scoring concept only. It must be customized to be used for L●A●B objectives.</w:t>
      </w:r>
    </w:p>
    <w:p w14:paraId="31C92D38" w14:textId="77777777" w:rsidR="00B973CA" w:rsidRDefault="00B973CA" w:rsidP="00B973CA">
      <w:pPr>
        <w:pStyle w:val="ListParagraph"/>
        <w:ind w:left="0"/>
        <w:rPr>
          <w:color w:val="000000" w:themeColor="text1"/>
        </w:rPr>
      </w:pPr>
    </w:p>
    <w:p w14:paraId="0DD885CE" w14:textId="77777777" w:rsidR="00B973CA" w:rsidRDefault="00B973CA" w:rsidP="00B973CA">
      <w:pPr>
        <w:pStyle w:val="ListParagraph"/>
        <w:ind w:left="0"/>
        <w:rPr>
          <w:color w:val="000000" w:themeColor="text1"/>
        </w:rPr>
      </w:pPr>
      <w:r>
        <w:rPr>
          <w:color w:val="000000" w:themeColor="text1"/>
        </w:rPr>
        <w:t>Your custom rubric:</w:t>
      </w:r>
    </w:p>
    <w:tbl>
      <w:tblPr>
        <w:tblStyle w:val="TableGrid"/>
        <w:tblW w:w="0" w:type="auto"/>
        <w:tblLook w:val="04A0" w:firstRow="1" w:lastRow="0" w:firstColumn="1" w:lastColumn="0" w:noHBand="0" w:noVBand="1"/>
      </w:tblPr>
      <w:tblGrid>
        <w:gridCol w:w="1087"/>
        <w:gridCol w:w="2517"/>
        <w:gridCol w:w="1796"/>
        <w:gridCol w:w="1796"/>
        <w:gridCol w:w="1797"/>
        <w:gridCol w:w="1797"/>
      </w:tblGrid>
      <w:tr w:rsidR="00B973CA" w:rsidRPr="00B973CA" w14:paraId="6BAD1ED7" w14:textId="77777777" w:rsidTr="00386D01">
        <w:tc>
          <w:tcPr>
            <w:tcW w:w="1087" w:type="dxa"/>
          </w:tcPr>
          <w:p w14:paraId="4691D5C0" w14:textId="77777777" w:rsidR="00B973CA" w:rsidRPr="00B973CA" w:rsidRDefault="00B973CA" w:rsidP="00386D01">
            <w:pPr>
              <w:pStyle w:val="ListParagraph"/>
              <w:ind w:left="0"/>
              <w:rPr>
                <w:b/>
                <w:bCs/>
                <w:color w:val="000000" w:themeColor="text1"/>
                <w:sz w:val="22"/>
                <w:szCs w:val="22"/>
              </w:rPr>
            </w:pPr>
            <w:r w:rsidRPr="00B973CA">
              <w:rPr>
                <w:b/>
                <w:bCs/>
                <w:color w:val="000000" w:themeColor="text1"/>
                <w:sz w:val="22"/>
                <w:szCs w:val="22"/>
              </w:rPr>
              <w:t>Score</w:t>
            </w:r>
          </w:p>
        </w:tc>
        <w:tc>
          <w:tcPr>
            <w:tcW w:w="2517" w:type="dxa"/>
          </w:tcPr>
          <w:p w14:paraId="63C1FD24"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4</w:t>
            </w:r>
          </w:p>
        </w:tc>
        <w:tc>
          <w:tcPr>
            <w:tcW w:w="1796" w:type="dxa"/>
          </w:tcPr>
          <w:p w14:paraId="2419387A"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3</w:t>
            </w:r>
          </w:p>
        </w:tc>
        <w:tc>
          <w:tcPr>
            <w:tcW w:w="1796" w:type="dxa"/>
          </w:tcPr>
          <w:p w14:paraId="76987775"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2</w:t>
            </w:r>
          </w:p>
        </w:tc>
        <w:tc>
          <w:tcPr>
            <w:tcW w:w="1797" w:type="dxa"/>
          </w:tcPr>
          <w:p w14:paraId="522BCD39"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1</w:t>
            </w:r>
          </w:p>
        </w:tc>
        <w:tc>
          <w:tcPr>
            <w:tcW w:w="1797" w:type="dxa"/>
          </w:tcPr>
          <w:p w14:paraId="756CD826"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0</w:t>
            </w:r>
          </w:p>
        </w:tc>
      </w:tr>
      <w:tr w:rsidR="00B973CA" w:rsidRPr="00B973CA" w14:paraId="0A7882D1" w14:textId="77777777" w:rsidTr="00386D01">
        <w:tc>
          <w:tcPr>
            <w:tcW w:w="1087" w:type="dxa"/>
          </w:tcPr>
          <w:p w14:paraId="6B8513D1" w14:textId="77777777" w:rsidR="00B973CA" w:rsidRPr="00B973CA" w:rsidRDefault="00B973CA" w:rsidP="00386D01">
            <w:pPr>
              <w:pStyle w:val="ListParagraph"/>
              <w:ind w:left="0"/>
              <w:rPr>
                <w:b/>
                <w:bCs/>
                <w:color w:val="000000" w:themeColor="text1"/>
                <w:sz w:val="22"/>
                <w:szCs w:val="22"/>
              </w:rPr>
            </w:pPr>
            <w:r w:rsidRPr="00B973CA">
              <w:rPr>
                <w:b/>
                <w:bCs/>
                <w:color w:val="000000" w:themeColor="text1"/>
                <w:sz w:val="22"/>
                <w:szCs w:val="22"/>
              </w:rPr>
              <w:t>Objective</w:t>
            </w:r>
          </w:p>
        </w:tc>
        <w:tc>
          <w:tcPr>
            <w:tcW w:w="2517" w:type="dxa"/>
          </w:tcPr>
          <w:p w14:paraId="6B56208D" w14:textId="77777777" w:rsidR="00B973CA" w:rsidRPr="00B973CA" w:rsidRDefault="00B973CA" w:rsidP="00386D01">
            <w:pPr>
              <w:pStyle w:val="ListParagraph"/>
              <w:ind w:left="0"/>
              <w:rPr>
                <w:color w:val="000000" w:themeColor="text1"/>
                <w:sz w:val="22"/>
                <w:szCs w:val="22"/>
              </w:rPr>
            </w:pPr>
          </w:p>
        </w:tc>
        <w:tc>
          <w:tcPr>
            <w:tcW w:w="1796" w:type="dxa"/>
          </w:tcPr>
          <w:p w14:paraId="622BA327" w14:textId="77777777" w:rsidR="00B973CA" w:rsidRPr="00B973CA" w:rsidRDefault="00B973CA" w:rsidP="00386D01">
            <w:pPr>
              <w:pStyle w:val="ListParagraph"/>
              <w:ind w:left="0"/>
              <w:rPr>
                <w:color w:val="000000" w:themeColor="text1"/>
                <w:sz w:val="22"/>
                <w:szCs w:val="22"/>
              </w:rPr>
            </w:pPr>
          </w:p>
        </w:tc>
        <w:tc>
          <w:tcPr>
            <w:tcW w:w="1796" w:type="dxa"/>
          </w:tcPr>
          <w:p w14:paraId="3F1EF898" w14:textId="77777777" w:rsidR="00B973CA" w:rsidRPr="00B973CA" w:rsidRDefault="00B973CA" w:rsidP="00386D01">
            <w:pPr>
              <w:pStyle w:val="ListParagraph"/>
              <w:ind w:left="0"/>
              <w:rPr>
                <w:color w:val="000000" w:themeColor="text1"/>
                <w:sz w:val="22"/>
                <w:szCs w:val="22"/>
              </w:rPr>
            </w:pPr>
          </w:p>
        </w:tc>
        <w:tc>
          <w:tcPr>
            <w:tcW w:w="1797" w:type="dxa"/>
          </w:tcPr>
          <w:p w14:paraId="2233A880" w14:textId="77777777" w:rsidR="00B973CA" w:rsidRPr="00B973CA" w:rsidRDefault="00B973CA" w:rsidP="00386D01">
            <w:pPr>
              <w:pStyle w:val="ListParagraph"/>
              <w:ind w:left="0"/>
              <w:rPr>
                <w:color w:val="000000" w:themeColor="text1"/>
                <w:sz w:val="22"/>
                <w:szCs w:val="22"/>
              </w:rPr>
            </w:pPr>
          </w:p>
        </w:tc>
        <w:tc>
          <w:tcPr>
            <w:tcW w:w="1797" w:type="dxa"/>
          </w:tcPr>
          <w:p w14:paraId="32D402B4" w14:textId="77777777" w:rsidR="00B973CA" w:rsidRPr="00B973CA" w:rsidRDefault="00B973CA" w:rsidP="00386D01">
            <w:pPr>
              <w:pStyle w:val="ListParagraph"/>
              <w:ind w:left="0"/>
              <w:rPr>
                <w:color w:val="000000" w:themeColor="text1"/>
                <w:sz w:val="22"/>
                <w:szCs w:val="22"/>
              </w:rPr>
            </w:pPr>
          </w:p>
        </w:tc>
      </w:tr>
    </w:tbl>
    <w:p w14:paraId="4C3F5415" w14:textId="77777777" w:rsidR="00B973CA" w:rsidRDefault="00B973CA" w:rsidP="00B973CA">
      <w:pPr>
        <w:pStyle w:val="ListParagraph"/>
        <w:ind w:left="0"/>
        <w:rPr>
          <w:color w:val="000000" w:themeColor="text1"/>
        </w:rPr>
      </w:pPr>
    </w:p>
    <w:p w14:paraId="187C139B" w14:textId="0686A033" w:rsidR="00B973CA" w:rsidRPr="00B973CA" w:rsidRDefault="00B973CA" w:rsidP="00B973CA">
      <w:pPr>
        <w:pStyle w:val="ListParagraph"/>
        <w:ind w:left="0"/>
        <w:rPr>
          <w:b/>
          <w:bCs/>
          <w:color w:val="000000" w:themeColor="text1"/>
        </w:rPr>
      </w:pPr>
      <w:r>
        <w:rPr>
          <w:color w:val="000000" w:themeColor="text1"/>
          <w:sz w:val="22"/>
          <w:szCs w:val="22"/>
        </w:rPr>
        <w:br w:type="column"/>
      </w:r>
      <w:r w:rsidRPr="00B973CA">
        <w:rPr>
          <w:b/>
          <w:bCs/>
          <w:color w:val="000000" w:themeColor="text1"/>
        </w:rPr>
        <w:lastRenderedPageBreak/>
        <w:t>BRIDGE</w:t>
      </w:r>
    </w:p>
    <w:p w14:paraId="26EADF10" w14:textId="77777777" w:rsidR="00B973CA" w:rsidRPr="00B973CA" w:rsidRDefault="00B973CA" w:rsidP="00B973CA">
      <w:pPr>
        <w:pStyle w:val="ListParagraph"/>
        <w:ind w:left="0"/>
        <w:rPr>
          <w:color w:val="000000" w:themeColor="text1"/>
          <w:sz w:val="22"/>
          <w:szCs w:val="22"/>
        </w:rPr>
      </w:pPr>
      <w:r w:rsidRPr="00B973CA">
        <w:rPr>
          <w:color w:val="000000" w:themeColor="text1"/>
          <w:sz w:val="22"/>
          <w:szCs w:val="22"/>
        </w:rPr>
        <w:t xml:space="preserve">Students communicate the results of their studies to audiences from different disciplines, educational levels, and cultural backgrounds. To do so effectively, they learn to communicate to a variety of audiences and in a variety of modes. Students will, of course, write papers and give class presentations, but they also participate in debates, plays, concerts, and an on-campus research forum. To be successful, students must reflect on their knowledge and that of their audience. Following their communicative endeavors, students are provided with and must understand and internalize criticism to further improve, thus learning persistence. </w:t>
      </w:r>
    </w:p>
    <w:p w14:paraId="1B7C2A14" w14:textId="77777777" w:rsidR="00B973CA" w:rsidRPr="00B973CA" w:rsidRDefault="00B973CA" w:rsidP="00B973CA">
      <w:pPr>
        <w:pStyle w:val="ListParagraph"/>
        <w:rPr>
          <w:color w:val="000000" w:themeColor="text1"/>
          <w:sz w:val="22"/>
          <w:szCs w:val="22"/>
        </w:rPr>
      </w:pPr>
    </w:p>
    <w:p w14:paraId="2EF7855E" w14:textId="25EC442C" w:rsidR="00B973CA" w:rsidRDefault="00B973CA" w:rsidP="00B973CA">
      <w:pPr>
        <w:pStyle w:val="ListParagraph"/>
        <w:ind w:left="0"/>
        <w:rPr>
          <w:color w:val="000000" w:themeColor="text1"/>
          <w:sz w:val="22"/>
          <w:szCs w:val="22"/>
        </w:rPr>
      </w:pPr>
      <w:r w:rsidRPr="00B973CA">
        <w:rPr>
          <w:color w:val="000000" w:themeColor="text1"/>
          <w:sz w:val="22"/>
          <w:szCs w:val="22"/>
        </w:rPr>
        <w:t>The following questions deal with the Bridge portion of the course. There are TWO parts to this component. The first addresses COMMUNICATION, and the second addresses REFLECTION.</w:t>
      </w:r>
    </w:p>
    <w:p w14:paraId="74000EBE" w14:textId="41428928" w:rsidR="00B973CA" w:rsidRDefault="00B973CA" w:rsidP="00B973CA">
      <w:pPr>
        <w:pStyle w:val="ListParagraph"/>
        <w:ind w:left="0"/>
        <w:rPr>
          <w:color w:val="000000" w:themeColor="text1"/>
          <w:sz w:val="22"/>
          <w:szCs w:val="22"/>
        </w:rPr>
      </w:pPr>
    </w:p>
    <w:p w14:paraId="3094A05E" w14:textId="617BA904" w:rsidR="00B973CA" w:rsidRDefault="00B973CA" w:rsidP="00B973CA">
      <w:pPr>
        <w:pStyle w:val="ListParagraph"/>
        <w:ind w:left="0"/>
        <w:rPr>
          <w:b/>
          <w:bCs/>
          <w:color w:val="000000" w:themeColor="text1"/>
          <w:sz w:val="22"/>
          <w:szCs w:val="22"/>
        </w:rPr>
      </w:pPr>
      <w:r w:rsidRPr="00B973CA">
        <w:rPr>
          <w:b/>
          <w:bCs/>
          <w:color w:val="000000" w:themeColor="text1"/>
          <w:sz w:val="22"/>
          <w:szCs w:val="22"/>
        </w:rPr>
        <w:t>Bridge Part 1 Communication</w:t>
      </w:r>
    </w:p>
    <w:p w14:paraId="600FDE36" w14:textId="65D4CD15" w:rsidR="00B973CA" w:rsidRPr="00B973CA" w:rsidRDefault="00B973CA" w:rsidP="00B973CA">
      <w:pPr>
        <w:pStyle w:val="ListParagraph"/>
        <w:ind w:left="0"/>
        <w:rPr>
          <w:color w:val="000000" w:themeColor="text1"/>
          <w:sz w:val="22"/>
          <w:szCs w:val="22"/>
        </w:rPr>
      </w:pPr>
      <w:r w:rsidRPr="00B973CA">
        <w:rPr>
          <w:color w:val="000000" w:themeColor="text1"/>
          <w:sz w:val="22"/>
          <w:szCs w:val="22"/>
        </w:rPr>
        <w:t>Communication Goal: Students communicate effectively.</w:t>
      </w:r>
    </w:p>
    <w:p w14:paraId="74B6DA94" w14:textId="77777777" w:rsidR="00B973CA" w:rsidRDefault="00B973CA" w:rsidP="00B973CA">
      <w:pPr>
        <w:pStyle w:val="ListParagraph"/>
        <w:ind w:left="0"/>
        <w:rPr>
          <w:color w:val="000000" w:themeColor="text1"/>
          <w:sz w:val="22"/>
          <w:szCs w:val="22"/>
        </w:rPr>
      </w:pPr>
    </w:p>
    <w:p w14:paraId="48496642" w14:textId="0B7A63C7" w:rsidR="00B973CA" w:rsidRPr="00B973CA" w:rsidRDefault="00B973CA" w:rsidP="00B973CA">
      <w:pPr>
        <w:pStyle w:val="ListParagraph"/>
        <w:ind w:left="0"/>
        <w:rPr>
          <w:color w:val="C00000"/>
        </w:rPr>
      </w:pPr>
      <w:r w:rsidRPr="00B973CA">
        <w:rPr>
          <w:color w:val="C00000"/>
        </w:rPr>
        <w:t xml:space="preserve">Please describe the course objectives and activities that will help students communicate their knowledge and applications effectively to a specific audience in a specific mode. </w:t>
      </w:r>
      <w:r w:rsidRPr="00B973CA">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4DC9A" w14:textId="44B0F23A" w:rsidR="00B973CA" w:rsidRPr="00B973CA" w:rsidRDefault="00B973CA" w:rsidP="00B973CA">
      <w:pPr>
        <w:pStyle w:val="ListParagraph"/>
        <w:ind w:left="0"/>
        <w:rPr>
          <w:color w:val="C00000"/>
        </w:rPr>
      </w:pPr>
      <w:r w:rsidRPr="00B973CA">
        <w:rPr>
          <w:color w:val="C00000"/>
        </w:rPr>
        <w:t xml:space="preserve">Please review the </w:t>
      </w:r>
      <w:r>
        <w:rPr>
          <w:color w:val="C00000"/>
        </w:rPr>
        <w:t>BRIDGE-Communication</w:t>
      </w:r>
      <w:r w:rsidR="009619CF">
        <w:rPr>
          <w:color w:val="C00000"/>
        </w:rPr>
        <w:t xml:space="preserve"> assessment rubrics</w:t>
      </w:r>
      <w:r w:rsidRPr="00B973CA">
        <w:rPr>
          <w:color w:val="C00000"/>
        </w:rPr>
        <w:t xml:space="preserve"> and indicate which one you intend to use.</w:t>
      </w:r>
    </w:p>
    <w:p w14:paraId="1FBF41BB" w14:textId="77777777" w:rsidR="00B973CA" w:rsidRPr="00B973CA" w:rsidRDefault="00B973CA" w:rsidP="00B973CA">
      <w:pPr>
        <w:pStyle w:val="ListParagraph"/>
        <w:numPr>
          <w:ilvl w:val="0"/>
          <w:numId w:val="3"/>
        </w:numPr>
        <w:ind w:left="360"/>
        <w:rPr>
          <w:color w:val="C00000"/>
        </w:rPr>
      </w:pPr>
      <w:r>
        <w:rPr>
          <w:color w:val="C00000"/>
        </w:rPr>
        <w:t xml:space="preserve">1. </w:t>
      </w:r>
      <w:r w:rsidRPr="00B973CA">
        <w:rPr>
          <w:color w:val="C00000"/>
        </w:rPr>
        <w:t>Integrated Communication</w:t>
      </w:r>
    </w:p>
    <w:p w14:paraId="23B680CF" w14:textId="7229EF6B" w:rsidR="00B973CA" w:rsidRPr="00B973CA" w:rsidRDefault="00B973CA" w:rsidP="00B973CA">
      <w:pPr>
        <w:pStyle w:val="ListParagraph"/>
        <w:numPr>
          <w:ilvl w:val="0"/>
          <w:numId w:val="3"/>
        </w:numPr>
        <w:ind w:left="360"/>
        <w:rPr>
          <w:color w:val="C00000"/>
        </w:rPr>
      </w:pPr>
      <w:r>
        <w:rPr>
          <w:color w:val="C00000"/>
        </w:rPr>
        <w:t xml:space="preserve">2. </w:t>
      </w:r>
      <w:r w:rsidRPr="00B973CA">
        <w:rPr>
          <w:color w:val="C00000"/>
        </w:rPr>
        <w:t>Central Message</w:t>
      </w:r>
    </w:p>
    <w:p w14:paraId="07496519" w14:textId="43B3BA02" w:rsidR="00B973CA" w:rsidRPr="00B973CA" w:rsidRDefault="00B973CA" w:rsidP="00B973CA">
      <w:pPr>
        <w:pStyle w:val="ListParagraph"/>
        <w:numPr>
          <w:ilvl w:val="0"/>
          <w:numId w:val="3"/>
        </w:numPr>
        <w:ind w:left="360"/>
        <w:rPr>
          <w:color w:val="C00000"/>
        </w:rPr>
      </w:pPr>
      <w:r>
        <w:rPr>
          <w:color w:val="C00000"/>
        </w:rPr>
        <w:t xml:space="preserve">3. </w:t>
      </w:r>
      <w:r w:rsidRPr="00B973CA">
        <w:rPr>
          <w:color w:val="C00000"/>
        </w:rPr>
        <w:t xml:space="preserve">Organization </w:t>
      </w:r>
    </w:p>
    <w:p w14:paraId="20BAEC02" w14:textId="7ABF9191" w:rsidR="00B973CA" w:rsidRDefault="00B973CA" w:rsidP="00B973CA">
      <w:pPr>
        <w:pStyle w:val="ListParagraph"/>
        <w:numPr>
          <w:ilvl w:val="0"/>
          <w:numId w:val="3"/>
        </w:numPr>
        <w:ind w:left="360"/>
        <w:rPr>
          <w:color w:val="C00000"/>
        </w:rPr>
      </w:pPr>
      <w:r>
        <w:rPr>
          <w:color w:val="C00000"/>
        </w:rPr>
        <w:t xml:space="preserve">4. </w:t>
      </w:r>
      <w:r w:rsidRPr="00B973CA">
        <w:rPr>
          <w:color w:val="C00000"/>
        </w:rPr>
        <w:t xml:space="preserve">Context and Purpose </w:t>
      </w:r>
    </w:p>
    <w:p w14:paraId="00A2AB74" w14:textId="429BBF5F" w:rsidR="00B973CA" w:rsidRDefault="00B973CA" w:rsidP="00B973CA">
      <w:pPr>
        <w:pStyle w:val="ListParagraph"/>
        <w:numPr>
          <w:ilvl w:val="0"/>
          <w:numId w:val="3"/>
        </w:numPr>
        <w:ind w:left="360"/>
        <w:rPr>
          <w:color w:val="C00000"/>
        </w:rPr>
      </w:pPr>
      <w:r>
        <w:rPr>
          <w:color w:val="C00000"/>
        </w:rPr>
        <w:t xml:space="preserve">5. </w:t>
      </w:r>
      <w:r w:rsidRPr="00B973CA">
        <w:rPr>
          <w:color w:val="C00000"/>
        </w:rPr>
        <w:t xml:space="preserve">Content and Development </w:t>
      </w:r>
    </w:p>
    <w:p w14:paraId="25B83278" w14:textId="052D28DD" w:rsidR="00B973CA" w:rsidRPr="00B973CA" w:rsidRDefault="00B973CA" w:rsidP="00B973CA">
      <w:pPr>
        <w:pStyle w:val="ListParagraph"/>
        <w:numPr>
          <w:ilvl w:val="0"/>
          <w:numId w:val="3"/>
        </w:numPr>
        <w:ind w:left="360"/>
        <w:rPr>
          <w:color w:val="C00000"/>
        </w:rPr>
      </w:pPr>
      <w:r>
        <w:rPr>
          <w:color w:val="C00000"/>
        </w:rPr>
        <w:t xml:space="preserve">6. </w:t>
      </w:r>
      <w:r w:rsidRPr="00B973CA">
        <w:rPr>
          <w:color w:val="C00000"/>
        </w:rPr>
        <w:t xml:space="preserve">Language </w:t>
      </w:r>
    </w:p>
    <w:p w14:paraId="2674FCE3" w14:textId="308557F7" w:rsidR="00B973CA" w:rsidRPr="00B973CA" w:rsidRDefault="00B973CA" w:rsidP="00B973CA">
      <w:pPr>
        <w:pStyle w:val="ListParagraph"/>
        <w:numPr>
          <w:ilvl w:val="0"/>
          <w:numId w:val="3"/>
        </w:numPr>
        <w:ind w:left="360"/>
        <w:rPr>
          <w:color w:val="C00000"/>
        </w:rPr>
      </w:pPr>
      <w:r>
        <w:rPr>
          <w:color w:val="C00000"/>
        </w:rPr>
        <w:t xml:space="preserve">7. </w:t>
      </w:r>
      <w:r w:rsidRPr="00B973CA">
        <w:rPr>
          <w:color w:val="C00000"/>
        </w:rPr>
        <w:t xml:space="preserve">Delivery </w:t>
      </w:r>
    </w:p>
    <w:p w14:paraId="71165B64" w14:textId="068C629F" w:rsidR="00B973CA" w:rsidRPr="00B973CA" w:rsidRDefault="00B973CA" w:rsidP="00B973CA">
      <w:pPr>
        <w:pStyle w:val="ListParagraph"/>
        <w:numPr>
          <w:ilvl w:val="0"/>
          <w:numId w:val="3"/>
        </w:numPr>
        <w:ind w:left="360"/>
        <w:rPr>
          <w:color w:val="C00000"/>
        </w:rPr>
      </w:pPr>
      <w:r>
        <w:rPr>
          <w:color w:val="C00000"/>
        </w:rPr>
        <w:t xml:space="preserve">8. </w:t>
      </w:r>
      <w:r w:rsidRPr="00B973CA">
        <w:rPr>
          <w:color w:val="C00000"/>
        </w:rPr>
        <w:t xml:space="preserve">Supporting Material </w:t>
      </w:r>
    </w:p>
    <w:p w14:paraId="006590D8" w14:textId="407F8DE0" w:rsidR="00B973CA" w:rsidRPr="00B973CA" w:rsidRDefault="00B973CA" w:rsidP="00B973CA">
      <w:pPr>
        <w:pStyle w:val="ListParagraph"/>
        <w:numPr>
          <w:ilvl w:val="0"/>
          <w:numId w:val="3"/>
        </w:numPr>
        <w:ind w:left="360"/>
        <w:rPr>
          <w:color w:val="C00000"/>
        </w:rPr>
      </w:pPr>
      <w:r>
        <w:rPr>
          <w:color w:val="C00000"/>
        </w:rPr>
        <w:t xml:space="preserve">9. </w:t>
      </w:r>
      <w:r w:rsidRPr="00B973CA">
        <w:rPr>
          <w:color w:val="C00000"/>
        </w:rPr>
        <w:t xml:space="preserve">Genre and Disciplinary Conventions </w:t>
      </w:r>
    </w:p>
    <w:p w14:paraId="53726D55" w14:textId="0B546A52" w:rsidR="00B973CA" w:rsidRPr="00B973CA" w:rsidRDefault="00B973CA" w:rsidP="00B973CA">
      <w:pPr>
        <w:pStyle w:val="ListParagraph"/>
        <w:numPr>
          <w:ilvl w:val="0"/>
          <w:numId w:val="3"/>
        </w:numPr>
        <w:ind w:left="360"/>
        <w:rPr>
          <w:color w:val="C00000"/>
        </w:rPr>
      </w:pPr>
      <w:r>
        <w:rPr>
          <w:color w:val="C00000"/>
        </w:rPr>
        <w:t>10.</w:t>
      </w:r>
      <w:r w:rsidRPr="00B973CA">
        <w:rPr>
          <w:color w:val="C00000"/>
        </w:rPr>
        <w:t xml:space="preserve">Control of Syntax and Mechanics </w:t>
      </w:r>
    </w:p>
    <w:p w14:paraId="67D93EED" w14:textId="073EB28C" w:rsidR="00B973CA" w:rsidRPr="00B973CA" w:rsidRDefault="00B973CA" w:rsidP="00B973CA">
      <w:pPr>
        <w:pStyle w:val="ListParagraph"/>
        <w:numPr>
          <w:ilvl w:val="0"/>
          <w:numId w:val="3"/>
        </w:numPr>
        <w:ind w:left="360"/>
        <w:rPr>
          <w:color w:val="C00000"/>
        </w:rPr>
      </w:pPr>
      <w:r>
        <w:rPr>
          <w:color w:val="C00000"/>
        </w:rPr>
        <w:t xml:space="preserve">11. </w:t>
      </w:r>
      <w:r w:rsidRPr="00B973CA">
        <w:rPr>
          <w:color w:val="C00000"/>
        </w:rPr>
        <w:t xml:space="preserve">Sources and Evidence </w:t>
      </w:r>
    </w:p>
    <w:p w14:paraId="4362AC89" w14:textId="4EE76FF7" w:rsidR="00B973CA" w:rsidRPr="00B973CA" w:rsidRDefault="00B973CA" w:rsidP="00B973CA">
      <w:pPr>
        <w:pStyle w:val="ListParagraph"/>
        <w:numPr>
          <w:ilvl w:val="0"/>
          <w:numId w:val="3"/>
        </w:numPr>
        <w:ind w:left="360"/>
        <w:rPr>
          <w:color w:val="C00000"/>
        </w:rPr>
      </w:pPr>
      <w:r w:rsidRPr="00B973CA">
        <w:rPr>
          <w:color w:val="C00000"/>
        </w:rPr>
        <w:t>I intend to create my own rubric using the scaffold below (new rubrics must be approved by APC and IEC)</w:t>
      </w:r>
    </w:p>
    <w:p w14:paraId="3B81E241" w14:textId="77777777" w:rsidR="00B973CA" w:rsidRPr="00B973CA" w:rsidRDefault="00B973CA" w:rsidP="00B973CA">
      <w:pPr>
        <w:pStyle w:val="ListParagraph"/>
        <w:numPr>
          <w:ilvl w:val="0"/>
          <w:numId w:val="3"/>
        </w:numPr>
        <w:ind w:left="360"/>
        <w:rPr>
          <w:color w:val="C00000"/>
        </w:rPr>
      </w:pPr>
      <w:r w:rsidRPr="00B973CA">
        <w:rPr>
          <w:color w:val="C00000"/>
        </w:rPr>
        <w:t>I need guidance in making this decision (or would like to use a rubric found in one of the other sections).</w:t>
      </w:r>
    </w:p>
    <w:p w14:paraId="00D1B354" w14:textId="77777777" w:rsidR="00B973CA" w:rsidRPr="00B973CA" w:rsidRDefault="00B973CA" w:rsidP="00B973CA">
      <w:pPr>
        <w:pStyle w:val="ListParagraph"/>
        <w:ind w:left="0"/>
        <w:rPr>
          <w:color w:val="C00000"/>
        </w:rPr>
      </w:pPr>
    </w:p>
    <w:p w14:paraId="07D95D95" w14:textId="77777777" w:rsidR="00B973CA" w:rsidRPr="00B973CA" w:rsidRDefault="00B973CA" w:rsidP="00B973CA">
      <w:pPr>
        <w:pStyle w:val="ListParagraph"/>
        <w:ind w:left="0"/>
        <w:rPr>
          <w:color w:val="C00000"/>
        </w:rPr>
      </w:pPr>
      <w:r w:rsidRPr="00B973CA">
        <w:rPr>
          <w:color w:val="C00000"/>
        </w:rPr>
        <w:t>If you chose "I need guidance in making this decision (or would like to use a rubric found in one of the other sections)" above, please indicate what kind of assistance you need and/or which other existing rubric you might like to use.</w:t>
      </w:r>
    </w:p>
    <w:p w14:paraId="38E7DC38" w14:textId="77777777" w:rsidR="00B973CA" w:rsidRPr="00B973CA" w:rsidRDefault="00B973CA" w:rsidP="00B973CA">
      <w:pPr>
        <w:pStyle w:val="ListParagraph"/>
        <w:ind w:left="0"/>
        <w:rPr>
          <w:color w:val="000000" w:themeColor="text1"/>
        </w:rPr>
      </w:pPr>
      <w:r w:rsidRPr="00B973CA">
        <w:rPr>
          <w:color w:val="000000" w:themeColor="text1"/>
        </w:rPr>
        <w:t>____________________________________________________________________________________________________________________________________________________________________________________</w:t>
      </w:r>
    </w:p>
    <w:p w14:paraId="19DA1ED0" w14:textId="77777777" w:rsidR="00B973CA" w:rsidRDefault="00B973CA" w:rsidP="00B973CA">
      <w:pPr>
        <w:pStyle w:val="ListParagraph"/>
        <w:ind w:left="0"/>
        <w:rPr>
          <w:color w:val="000000" w:themeColor="text1"/>
          <w:sz w:val="22"/>
          <w:szCs w:val="22"/>
        </w:rPr>
      </w:pPr>
    </w:p>
    <w:p w14:paraId="5FDCE435" w14:textId="3DAA46F2" w:rsidR="00B973CA" w:rsidRDefault="00B973CA" w:rsidP="00B973CA">
      <w:pPr>
        <w:pStyle w:val="ListParagraph"/>
        <w:ind w:left="0"/>
        <w:rPr>
          <w:color w:val="000000" w:themeColor="text1"/>
        </w:rPr>
      </w:pPr>
      <w:r>
        <w:rPr>
          <w:b/>
          <w:bCs/>
          <w:color w:val="000000" w:themeColor="text1"/>
          <w:sz w:val="22"/>
          <w:szCs w:val="22"/>
        </w:rPr>
        <w:t>Bridge-Communication</w:t>
      </w:r>
      <w:r w:rsidRPr="00B973CA">
        <w:rPr>
          <w:b/>
          <w:bCs/>
          <w:color w:val="000000" w:themeColor="text1"/>
          <w:sz w:val="22"/>
          <w:szCs w:val="22"/>
        </w:rPr>
        <w:t xml:space="preserve"> custom rubric</w:t>
      </w:r>
      <w:r>
        <w:rPr>
          <w:b/>
          <w:bCs/>
          <w:color w:val="000000" w:themeColor="text1"/>
          <w:sz w:val="22"/>
          <w:szCs w:val="22"/>
        </w:rPr>
        <w:t xml:space="preserve"> </w:t>
      </w:r>
      <w:r>
        <w:rPr>
          <w:color w:val="000000" w:themeColor="text1"/>
          <w:sz w:val="22"/>
          <w:szCs w:val="22"/>
        </w:rPr>
        <w:t xml:space="preserve">(if you chose </w:t>
      </w:r>
      <w:r w:rsidRPr="00B973CA">
        <w:rPr>
          <w:color w:val="000000" w:themeColor="text1"/>
          <w:sz w:val="22"/>
          <w:szCs w:val="22"/>
        </w:rPr>
        <w:t>“</w:t>
      </w:r>
      <w:r w:rsidRPr="00B973CA">
        <w:rPr>
          <w:color w:val="000000" w:themeColor="text1"/>
        </w:rPr>
        <w:t>create my own” above):</w:t>
      </w:r>
    </w:p>
    <w:p w14:paraId="382BAC82" w14:textId="77777777" w:rsidR="00B973CA" w:rsidRDefault="00B973CA" w:rsidP="00B973CA">
      <w:pPr>
        <w:pStyle w:val="ListParagraph"/>
        <w:ind w:left="0"/>
        <w:rPr>
          <w:color w:val="000000" w:themeColor="text1"/>
        </w:rPr>
      </w:pPr>
    </w:p>
    <w:p w14:paraId="7E85B63D" w14:textId="40E7B36A" w:rsidR="00B973CA" w:rsidRDefault="00B973CA" w:rsidP="00B973CA">
      <w:pPr>
        <w:pStyle w:val="ListParagraph"/>
        <w:ind w:left="0"/>
        <w:rPr>
          <w:color w:val="000000" w:themeColor="text1"/>
        </w:rPr>
      </w:pPr>
      <w:r w:rsidRPr="00B973CA">
        <w:rPr>
          <w:color w:val="000000" w:themeColor="text1"/>
        </w:rPr>
        <w:t xml:space="preserve">Scaffold rubric for instructors wishing to create a new </w:t>
      </w:r>
      <w:r>
        <w:rPr>
          <w:b/>
          <w:bCs/>
          <w:color w:val="000000" w:themeColor="text1"/>
          <w:sz w:val="22"/>
          <w:szCs w:val="22"/>
        </w:rPr>
        <w:t>Bridge-Communication</w:t>
      </w:r>
      <w:r w:rsidRPr="00B973CA">
        <w:rPr>
          <w:b/>
          <w:bCs/>
          <w:color w:val="000000" w:themeColor="text1"/>
          <w:sz w:val="22"/>
          <w:szCs w:val="22"/>
        </w:rPr>
        <w:t xml:space="preserve"> </w:t>
      </w:r>
      <w:r w:rsidRPr="00B973CA">
        <w:rPr>
          <w:color w:val="000000" w:themeColor="text1"/>
        </w:rPr>
        <w:t>rubric</w:t>
      </w:r>
      <w:r>
        <w:rPr>
          <w:color w:val="000000" w:themeColor="text1"/>
        </w:rPr>
        <w:t>.</w:t>
      </w:r>
    </w:p>
    <w:p w14:paraId="6AAD3925" w14:textId="77777777" w:rsidR="00B973CA" w:rsidRDefault="00B973CA" w:rsidP="00B973CA">
      <w:pPr>
        <w:pStyle w:val="ListParagraph"/>
        <w:ind w:left="0"/>
        <w:rPr>
          <w:color w:val="000000" w:themeColor="text1"/>
        </w:rPr>
      </w:pPr>
      <w:r>
        <w:rPr>
          <w:noProof/>
          <w:sz w:val="22"/>
          <w:szCs w:val="22"/>
        </w:rPr>
        <w:drawing>
          <wp:inline distT="0" distB="0" distL="0" distR="0" wp14:anchorId="63F4B1FA" wp14:editId="3D5CA394">
            <wp:extent cx="6858000" cy="1106170"/>
            <wp:effectExtent l="0" t="0" r="0" b="0"/>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6 at 1.33.44 P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06170"/>
                    </a:xfrm>
                    <a:prstGeom prst="rect">
                      <a:avLst/>
                    </a:prstGeom>
                  </pic:spPr>
                </pic:pic>
              </a:graphicData>
            </a:graphic>
          </wp:inline>
        </w:drawing>
      </w:r>
    </w:p>
    <w:p w14:paraId="12762B5E" w14:textId="77777777" w:rsidR="00B973CA" w:rsidRDefault="00B973CA" w:rsidP="00B973CA">
      <w:pPr>
        <w:pStyle w:val="ListParagraph"/>
        <w:ind w:left="0"/>
        <w:rPr>
          <w:color w:val="000000" w:themeColor="text1"/>
        </w:rPr>
      </w:pPr>
      <w:r w:rsidRPr="00745B06">
        <w:rPr>
          <w:color w:val="000000" w:themeColor="text1"/>
        </w:rPr>
        <w:t>This rubric conveys the scoring concept only. It must be customized to be used for L●A●B objectives.</w:t>
      </w:r>
    </w:p>
    <w:p w14:paraId="5A6A7057" w14:textId="77777777" w:rsidR="00B973CA" w:rsidRDefault="00B973CA" w:rsidP="00B973CA">
      <w:pPr>
        <w:pStyle w:val="ListParagraph"/>
        <w:ind w:left="0"/>
        <w:rPr>
          <w:color w:val="000000" w:themeColor="text1"/>
        </w:rPr>
      </w:pPr>
    </w:p>
    <w:p w14:paraId="4064A67A" w14:textId="77777777" w:rsidR="00B973CA" w:rsidRDefault="00B973CA" w:rsidP="00B973CA">
      <w:pPr>
        <w:pStyle w:val="ListParagraph"/>
        <w:ind w:left="0"/>
        <w:rPr>
          <w:color w:val="000000" w:themeColor="text1"/>
        </w:rPr>
      </w:pPr>
      <w:r>
        <w:rPr>
          <w:color w:val="000000" w:themeColor="text1"/>
        </w:rPr>
        <w:t>Your custom rubric:</w:t>
      </w:r>
    </w:p>
    <w:tbl>
      <w:tblPr>
        <w:tblStyle w:val="TableGrid"/>
        <w:tblW w:w="0" w:type="auto"/>
        <w:tblLook w:val="04A0" w:firstRow="1" w:lastRow="0" w:firstColumn="1" w:lastColumn="0" w:noHBand="0" w:noVBand="1"/>
      </w:tblPr>
      <w:tblGrid>
        <w:gridCol w:w="1087"/>
        <w:gridCol w:w="2517"/>
        <w:gridCol w:w="1796"/>
        <w:gridCol w:w="1796"/>
        <w:gridCol w:w="1797"/>
        <w:gridCol w:w="1797"/>
      </w:tblGrid>
      <w:tr w:rsidR="00B973CA" w:rsidRPr="00B973CA" w14:paraId="26DEDD99" w14:textId="77777777" w:rsidTr="00386D01">
        <w:tc>
          <w:tcPr>
            <w:tcW w:w="1087" w:type="dxa"/>
          </w:tcPr>
          <w:p w14:paraId="70536D3C" w14:textId="77777777" w:rsidR="00B973CA" w:rsidRPr="00B973CA" w:rsidRDefault="00B973CA" w:rsidP="00386D01">
            <w:pPr>
              <w:pStyle w:val="ListParagraph"/>
              <w:ind w:left="0"/>
              <w:rPr>
                <w:b/>
                <w:bCs/>
                <w:color w:val="000000" w:themeColor="text1"/>
                <w:sz w:val="22"/>
                <w:szCs w:val="22"/>
              </w:rPr>
            </w:pPr>
            <w:r w:rsidRPr="00B973CA">
              <w:rPr>
                <w:b/>
                <w:bCs/>
                <w:color w:val="000000" w:themeColor="text1"/>
                <w:sz w:val="22"/>
                <w:szCs w:val="22"/>
              </w:rPr>
              <w:t>Score</w:t>
            </w:r>
          </w:p>
        </w:tc>
        <w:tc>
          <w:tcPr>
            <w:tcW w:w="2517" w:type="dxa"/>
          </w:tcPr>
          <w:p w14:paraId="4B928B9C"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4</w:t>
            </w:r>
          </w:p>
        </w:tc>
        <w:tc>
          <w:tcPr>
            <w:tcW w:w="1796" w:type="dxa"/>
          </w:tcPr>
          <w:p w14:paraId="5002C067"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3</w:t>
            </w:r>
          </w:p>
        </w:tc>
        <w:tc>
          <w:tcPr>
            <w:tcW w:w="1796" w:type="dxa"/>
          </w:tcPr>
          <w:p w14:paraId="149C1C5E"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2</w:t>
            </w:r>
          </w:p>
        </w:tc>
        <w:tc>
          <w:tcPr>
            <w:tcW w:w="1797" w:type="dxa"/>
          </w:tcPr>
          <w:p w14:paraId="43F8F9AC"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1</w:t>
            </w:r>
          </w:p>
        </w:tc>
        <w:tc>
          <w:tcPr>
            <w:tcW w:w="1797" w:type="dxa"/>
          </w:tcPr>
          <w:p w14:paraId="418F05D0"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0</w:t>
            </w:r>
          </w:p>
        </w:tc>
      </w:tr>
      <w:tr w:rsidR="00B973CA" w:rsidRPr="00B973CA" w14:paraId="1508CF5E" w14:textId="77777777" w:rsidTr="00386D01">
        <w:tc>
          <w:tcPr>
            <w:tcW w:w="1087" w:type="dxa"/>
          </w:tcPr>
          <w:p w14:paraId="4EE7F2AD" w14:textId="77777777" w:rsidR="00B973CA" w:rsidRPr="00B973CA" w:rsidRDefault="00B973CA" w:rsidP="00386D01">
            <w:pPr>
              <w:pStyle w:val="ListParagraph"/>
              <w:ind w:left="0"/>
              <w:rPr>
                <w:b/>
                <w:bCs/>
                <w:color w:val="000000" w:themeColor="text1"/>
                <w:sz w:val="22"/>
                <w:szCs w:val="22"/>
              </w:rPr>
            </w:pPr>
            <w:r w:rsidRPr="00B973CA">
              <w:rPr>
                <w:b/>
                <w:bCs/>
                <w:color w:val="000000" w:themeColor="text1"/>
                <w:sz w:val="22"/>
                <w:szCs w:val="22"/>
              </w:rPr>
              <w:t>Objective</w:t>
            </w:r>
          </w:p>
        </w:tc>
        <w:tc>
          <w:tcPr>
            <w:tcW w:w="2517" w:type="dxa"/>
          </w:tcPr>
          <w:p w14:paraId="3355A440" w14:textId="77777777" w:rsidR="00B973CA" w:rsidRPr="00B973CA" w:rsidRDefault="00B973CA" w:rsidP="00386D01">
            <w:pPr>
              <w:pStyle w:val="ListParagraph"/>
              <w:ind w:left="0"/>
              <w:rPr>
                <w:color w:val="000000" w:themeColor="text1"/>
                <w:sz w:val="22"/>
                <w:szCs w:val="22"/>
              </w:rPr>
            </w:pPr>
          </w:p>
        </w:tc>
        <w:tc>
          <w:tcPr>
            <w:tcW w:w="1796" w:type="dxa"/>
          </w:tcPr>
          <w:p w14:paraId="778AF713" w14:textId="77777777" w:rsidR="00B973CA" w:rsidRPr="00B973CA" w:rsidRDefault="00B973CA" w:rsidP="00386D01">
            <w:pPr>
              <w:pStyle w:val="ListParagraph"/>
              <w:ind w:left="0"/>
              <w:rPr>
                <w:color w:val="000000" w:themeColor="text1"/>
                <w:sz w:val="22"/>
                <w:szCs w:val="22"/>
              </w:rPr>
            </w:pPr>
          </w:p>
        </w:tc>
        <w:tc>
          <w:tcPr>
            <w:tcW w:w="1796" w:type="dxa"/>
          </w:tcPr>
          <w:p w14:paraId="29358D37" w14:textId="77777777" w:rsidR="00B973CA" w:rsidRPr="00B973CA" w:rsidRDefault="00B973CA" w:rsidP="00386D01">
            <w:pPr>
              <w:pStyle w:val="ListParagraph"/>
              <w:ind w:left="0"/>
              <w:rPr>
                <w:color w:val="000000" w:themeColor="text1"/>
                <w:sz w:val="22"/>
                <w:szCs w:val="22"/>
              </w:rPr>
            </w:pPr>
          </w:p>
        </w:tc>
        <w:tc>
          <w:tcPr>
            <w:tcW w:w="1797" w:type="dxa"/>
          </w:tcPr>
          <w:p w14:paraId="06772D75" w14:textId="77777777" w:rsidR="00B973CA" w:rsidRPr="00B973CA" w:rsidRDefault="00B973CA" w:rsidP="00386D01">
            <w:pPr>
              <w:pStyle w:val="ListParagraph"/>
              <w:ind w:left="0"/>
              <w:rPr>
                <w:color w:val="000000" w:themeColor="text1"/>
                <w:sz w:val="22"/>
                <w:szCs w:val="22"/>
              </w:rPr>
            </w:pPr>
          </w:p>
        </w:tc>
        <w:tc>
          <w:tcPr>
            <w:tcW w:w="1797" w:type="dxa"/>
          </w:tcPr>
          <w:p w14:paraId="25179701" w14:textId="77777777" w:rsidR="00B973CA" w:rsidRPr="00B973CA" w:rsidRDefault="00B973CA" w:rsidP="00386D01">
            <w:pPr>
              <w:pStyle w:val="ListParagraph"/>
              <w:ind w:left="0"/>
              <w:rPr>
                <w:color w:val="000000" w:themeColor="text1"/>
                <w:sz w:val="22"/>
                <w:szCs w:val="22"/>
              </w:rPr>
            </w:pPr>
          </w:p>
        </w:tc>
      </w:tr>
    </w:tbl>
    <w:p w14:paraId="0E080000" w14:textId="77777777" w:rsidR="00B973CA" w:rsidRDefault="00B973CA" w:rsidP="00B973CA">
      <w:pPr>
        <w:pStyle w:val="ListParagraph"/>
        <w:ind w:left="0"/>
        <w:rPr>
          <w:color w:val="000000" w:themeColor="text1"/>
        </w:rPr>
      </w:pPr>
    </w:p>
    <w:p w14:paraId="759AE225" w14:textId="77777777" w:rsidR="00B973CA" w:rsidRDefault="00B973CA" w:rsidP="00B973CA">
      <w:pPr>
        <w:pStyle w:val="ListParagraph"/>
        <w:ind w:left="0"/>
        <w:rPr>
          <w:color w:val="000000" w:themeColor="text1"/>
          <w:sz w:val="22"/>
          <w:szCs w:val="22"/>
        </w:rPr>
      </w:pPr>
    </w:p>
    <w:p w14:paraId="575D3C49" w14:textId="27976217" w:rsidR="00B973CA" w:rsidRDefault="00B973CA" w:rsidP="00B973CA">
      <w:pPr>
        <w:pStyle w:val="ListParagraph"/>
        <w:ind w:left="0"/>
        <w:rPr>
          <w:b/>
          <w:bCs/>
          <w:color w:val="000000" w:themeColor="text1"/>
          <w:sz w:val="22"/>
          <w:szCs w:val="22"/>
        </w:rPr>
      </w:pPr>
      <w:r w:rsidRPr="00B973CA">
        <w:rPr>
          <w:b/>
          <w:bCs/>
          <w:color w:val="000000" w:themeColor="text1"/>
          <w:sz w:val="22"/>
          <w:szCs w:val="22"/>
        </w:rPr>
        <w:t xml:space="preserve">Bridge Part </w:t>
      </w:r>
      <w:r>
        <w:rPr>
          <w:b/>
          <w:bCs/>
          <w:color w:val="000000" w:themeColor="text1"/>
          <w:sz w:val="22"/>
          <w:szCs w:val="22"/>
        </w:rPr>
        <w:t>2</w:t>
      </w:r>
      <w:r w:rsidRPr="00B973CA">
        <w:rPr>
          <w:b/>
          <w:bCs/>
          <w:color w:val="000000" w:themeColor="text1"/>
          <w:sz w:val="22"/>
          <w:szCs w:val="22"/>
        </w:rPr>
        <w:t xml:space="preserve"> </w:t>
      </w:r>
      <w:r>
        <w:rPr>
          <w:b/>
          <w:bCs/>
          <w:color w:val="000000" w:themeColor="text1"/>
          <w:sz w:val="22"/>
          <w:szCs w:val="22"/>
        </w:rPr>
        <w:t>Reflection</w:t>
      </w:r>
    </w:p>
    <w:p w14:paraId="2FEFAE6B" w14:textId="0FFF7C24" w:rsidR="00B973CA" w:rsidRDefault="00B973CA" w:rsidP="00B973CA">
      <w:pPr>
        <w:pStyle w:val="ListParagraph"/>
        <w:ind w:left="0"/>
        <w:rPr>
          <w:color w:val="000000" w:themeColor="text1"/>
          <w:sz w:val="22"/>
          <w:szCs w:val="22"/>
        </w:rPr>
      </w:pPr>
    </w:p>
    <w:p w14:paraId="4222775C" w14:textId="77777777" w:rsidR="00B973CA" w:rsidRPr="00B973CA" w:rsidRDefault="00B973CA" w:rsidP="00B973CA">
      <w:pPr>
        <w:pStyle w:val="ListParagraph"/>
        <w:ind w:left="0"/>
        <w:rPr>
          <w:color w:val="000000" w:themeColor="text1"/>
          <w:sz w:val="22"/>
          <w:szCs w:val="22"/>
        </w:rPr>
      </w:pPr>
      <w:r w:rsidRPr="00B973CA">
        <w:rPr>
          <w:color w:val="000000" w:themeColor="text1"/>
          <w:sz w:val="22"/>
          <w:szCs w:val="22"/>
        </w:rPr>
        <w:t>Reflection Goal: Students reflect on results and respond productively to feedback.</w:t>
      </w:r>
    </w:p>
    <w:p w14:paraId="3F49E1DC" w14:textId="77777777" w:rsidR="00B973CA" w:rsidRPr="00B973CA" w:rsidRDefault="00B973CA" w:rsidP="00B973CA">
      <w:pPr>
        <w:pStyle w:val="ListParagraph"/>
        <w:rPr>
          <w:color w:val="000000" w:themeColor="text1"/>
          <w:sz w:val="22"/>
          <w:szCs w:val="22"/>
        </w:rPr>
      </w:pPr>
    </w:p>
    <w:p w14:paraId="574A2EE5" w14:textId="106A7BCF" w:rsidR="00B973CA" w:rsidRDefault="00B973CA" w:rsidP="00B973CA">
      <w:pPr>
        <w:pStyle w:val="ListParagraph"/>
        <w:ind w:left="0"/>
        <w:rPr>
          <w:color w:val="000000" w:themeColor="text1"/>
          <w:sz w:val="22"/>
          <w:szCs w:val="22"/>
        </w:rPr>
      </w:pPr>
      <w:r w:rsidRPr="00B973CA">
        <w:rPr>
          <w:color w:val="000000" w:themeColor="text1"/>
          <w:sz w:val="22"/>
          <w:szCs w:val="22"/>
        </w:rPr>
        <w:t>Students communicate the results of their studies to audiences from different disciplines, educational levels, and cultural backgrounds. To do so effectively, they learn to communicate to a variety of audiences and in a variety of modes. Students will, of course, write papers and give class presentations, but they also participate in debates, plays, concerts, and an on-campus research forum. To be successful, students must reflect on their knowledge and that of their audience. Following their communicative endeavors, students are provided with and must understand and internalize criticism to further improve, thus learning persistence.</w:t>
      </w:r>
    </w:p>
    <w:p w14:paraId="19EF2B48" w14:textId="77777777" w:rsidR="00B973CA" w:rsidRDefault="00B973CA" w:rsidP="00B973CA">
      <w:pPr>
        <w:pStyle w:val="ListParagraph"/>
        <w:ind w:left="0"/>
        <w:rPr>
          <w:color w:val="000000" w:themeColor="text1"/>
          <w:sz w:val="22"/>
          <w:szCs w:val="22"/>
        </w:rPr>
      </w:pPr>
    </w:p>
    <w:p w14:paraId="19030708" w14:textId="7EBF11D5" w:rsidR="00B973CA" w:rsidRPr="00B973CA" w:rsidRDefault="00905760" w:rsidP="00B973CA">
      <w:pPr>
        <w:pStyle w:val="ListParagraph"/>
        <w:ind w:left="0"/>
        <w:rPr>
          <w:color w:val="C00000"/>
        </w:rPr>
      </w:pPr>
      <w:r w:rsidRPr="00905760">
        <w:rPr>
          <w:color w:val="C00000"/>
        </w:rPr>
        <w:t xml:space="preserve">Please describe the course objectives and activities that will aid students in reflecting on results and responding productively to feedback. </w:t>
      </w:r>
      <w:r w:rsidR="00B973CA" w:rsidRPr="00B973CA">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316E50" w14:textId="219A553A" w:rsidR="00B973CA" w:rsidRPr="00B973CA" w:rsidRDefault="00B973CA" w:rsidP="00B973CA">
      <w:pPr>
        <w:pStyle w:val="ListParagraph"/>
        <w:ind w:left="0"/>
        <w:rPr>
          <w:color w:val="C00000"/>
        </w:rPr>
      </w:pPr>
      <w:r w:rsidRPr="00B973CA">
        <w:rPr>
          <w:color w:val="C00000"/>
        </w:rPr>
        <w:t xml:space="preserve">Please review the </w:t>
      </w:r>
      <w:r>
        <w:rPr>
          <w:color w:val="C00000"/>
        </w:rPr>
        <w:t>BRIDGE-Communication</w:t>
      </w:r>
      <w:r w:rsidR="009619CF">
        <w:rPr>
          <w:color w:val="C00000"/>
        </w:rPr>
        <w:t xml:space="preserve"> assessment rubrics</w:t>
      </w:r>
      <w:r w:rsidRPr="00B973CA">
        <w:rPr>
          <w:color w:val="C00000"/>
        </w:rPr>
        <w:t xml:space="preserve"> and indicate which one you intend to use.</w:t>
      </w:r>
    </w:p>
    <w:p w14:paraId="1761B394" w14:textId="4F563F45" w:rsidR="00B973CA" w:rsidRPr="00B973CA" w:rsidRDefault="00B973CA" w:rsidP="00B973CA">
      <w:pPr>
        <w:pStyle w:val="ListParagraph"/>
        <w:numPr>
          <w:ilvl w:val="0"/>
          <w:numId w:val="3"/>
        </w:numPr>
        <w:ind w:left="360"/>
        <w:rPr>
          <w:color w:val="C00000"/>
        </w:rPr>
      </w:pPr>
      <w:r>
        <w:rPr>
          <w:color w:val="C00000"/>
        </w:rPr>
        <w:t>1. Reflection and Self-Assessment</w:t>
      </w:r>
    </w:p>
    <w:p w14:paraId="1A32F74E" w14:textId="4E1916E4" w:rsidR="00B973CA" w:rsidRPr="00B973CA" w:rsidRDefault="00B973CA" w:rsidP="00B973CA">
      <w:pPr>
        <w:pStyle w:val="ListParagraph"/>
        <w:numPr>
          <w:ilvl w:val="0"/>
          <w:numId w:val="3"/>
        </w:numPr>
        <w:ind w:left="360"/>
        <w:rPr>
          <w:color w:val="C00000"/>
        </w:rPr>
      </w:pPr>
      <w:r>
        <w:rPr>
          <w:color w:val="C00000"/>
        </w:rPr>
        <w:t>2. Reflection</w:t>
      </w:r>
    </w:p>
    <w:p w14:paraId="30462A34" w14:textId="68BA04A9" w:rsidR="00B973CA" w:rsidRPr="00B973CA" w:rsidRDefault="00B973CA" w:rsidP="00B973CA">
      <w:pPr>
        <w:pStyle w:val="ListParagraph"/>
        <w:numPr>
          <w:ilvl w:val="0"/>
          <w:numId w:val="3"/>
        </w:numPr>
        <w:ind w:left="360"/>
        <w:rPr>
          <w:color w:val="C00000"/>
        </w:rPr>
      </w:pPr>
      <w:r>
        <w:rPr>
          <w:color w:val="C00000"/>
        </w:rPr>
        <w:t xml:space="preserve">3. </w:t>
      </w:r>
      <w:r w:rsidR="00DA702A" w:rsidRPr="00DA702A">
        <w:rPr>
          <w:color w:val="C00000"/>
        </w:rPr>
        <w:t>Incorporates Feedback</w:t>
      </w:r>
    </w:p>
    <w:p w14:paraId="72B0E8E7" w14:textId="77777777" w:rsidR="00B973CA" w:rsidRPr="00B973CA" w:rsidRDefault="00B973CA" w:rsidP="00B973CA">
      <w:pPr>
        <w:pStyle w:val="ListParagraph"/>
        <w:numPr>
          <w:ilvl w:val="0"/>
          <w:numId w:val="3"/>
        </w:numPr>
        <w:ind w:left="360"/>
        <w:rPr>
          <w:color w:val="C00000"/>
        </w:rPr>
      </w:pPr>
      <w:r w:rsidRPr="00B973CA">
        <w:rPr>
          <w:color w:val="C00000"/>
        </w:rPr>
        <w:t>I intend to create my own rubric using the scaffold below (new rubrics must be approved by APC and IEC)</w:t>
      </w:r>
    </w:p>
    <w:p w14:paraId="07E3E5D3" w14:textId="77777777" w:rsidR="00B973CA" w:rsidRPr="00B973CA" w:rsidRDefault="00B973CA" w:rsidP="00B973CA">
      <w:pPr>
        <w:pStyle w:val="ListParagraph"/>
        <w:numPr>
          <w:ilvl w:val="0"/>
          <w:numId w:val="3"/>
        </w:numPr>
        <w:ind w:left="360"/>
        <w:rPr>
          <w:color w:val="C00000"/>
        </w:rPr>
      </w:pPr>
      <w:r w:rsidRPr="00B973CA">
        <w:rPr>
          <w:color w:val="C00000"/>
        </w:rPr>
        <w:t>I need guidance in making this decision (or would like to use a rubric found in one of the other sections).</w:t>
      </w:r>
    </w:p>
    <w:p w14:paraId="4CF48586" w14:textId="77777777" w:rsidR="00B973CA" w:rsidRPr="00B973CA" w:rsidRDefault="00B973CA" w:rsidP="00B973CA">
      <w:pPr>
        <w:pStyle w:val="ListParagraph"/>
        <w:ind w:left="0"/>
        <w:rPr>
          <w:color w:val="C00000"/>
        </w:rPr>
      </w:pPr>
    </w:p>
    <w:p w14:paraId="5BB35685" w14:textId="77777777" w:rsidR="00B973CA" w:rsidRPr="00B973CA" w:rsidRDefault="00B973CA" w:rsidP="00B973CA">
      <w:pPr>
        <w:pStyle w:val="ListParagraph"/>
        <w:ind w:left="0"/>
        <w:rPr>
          <w:color w:val="C00000"/>
        </w:rPr>
      </w:pPr>
      <w:r w:rsidRPr="00B973CA">
        <w:rPr>
          <w:color w:val="C00000"/>
        </w:rPr>
        <w:t>If you chose "I need guidance in making this decision (or would like to use a rubric found in one of the other sections)" above, please indicate what kind of assistance you need and/or which other existing rubric you might like to use.</w:t>
      </w:r>
    </w:p>
    <w:p w14:paraId="0A0B1B4A" w14:textId="77777777" w:rsidR="00B973CA" w:rsidRPr="00B973CA" w:rsidRDefault="00B973CA" w:rsidP="00B973CA">
      <w:pPr>
        <w:pStyle w:val="ListParagraph"/>
        <w:ind w:left="0"/>
        <w:rPr>
          <w:color w:val="000000" w:themeColor="text1"/>
        </w:rPr>
      </w:pPr>
      <w:r w:rsidRPr="00B973CA">
        <w:rPr>
          <w:color w:val="000000" w:themeColor="text1"/>
        </w:rPr>
        <w:t>____________________________________________________________________________________________________________________________________________________________________________________</w:t>
      </w:r>
    </w:p>
    <w:p w14:paraId="672299BB" w14:textId="77777777" w:rsidR="00B973CA" w:rsidRPr="00B973CA" w:rsidRDefault="00B973CA" w:rsidP="00B973CA">
      <w:pPr>
        <w:pStyle w:val="ListParagraph"/>
        <w:ind w:left="0"/>
        <w:rPr>
          <w:color w:val="C00000"/>
        </w:rPr>
      </w:pPr>
    </w:p>
    <w:p w14:paraId="35708F73" w14:textId="77777777" w:rsidR="00B973CA" w:rsidRDefault="00B973CA" w:rsidP="00B973CA">
      <w:pPr>
        <w:pStyle w:val="ListParagraph"/>
        <w:ind w:left="0"/>
        <w:rPr>
          <w:color w:val="000000" w:themeColor="text1"/>
          <w:sz w:val="22"/>
          <w:szCs w:val="22"/>
        </w:rPr>
      </w:pPr>
    </w:p>
    <w:p w14:paraId="3A3BF390" w14:textId="7ED9DE08" w:rsidR="00B973CA" w:rsidRDefault="00B973CA" w:rsidP="00B973CA">
      <w:pPr>
        <w:pStyle w:val="ListParagraph"/>
        <w:ind w:left="0"/>
        <w:rPr>
          <w:color w:val="000000" w:themeColor="text1"/>
        </w:rPr>
      </w:pPr>
      <w:r>
        <w:rPr>
          <w:b/>
          <w:bCs/>
          <w:color w:val="000000" w:themeColor="text1"/>
          <w:sz w:val="22"/>
          <w:szCs w:val="22"/>
        </w:rPr>
        <w:t>Bridge-Reflection</w:t>
      </w:r>
      <w:r w:rsidRPr="00B973CA">
        <w:rPr>
          <w:b/>
          <w:bCs/>
          <w:color w:val="000000" w:themeColor="text1"/>
          <w:sz w:val="22"/>
          <w:szCs w:val="22"/>
        </w:rPr>
        <w:t xml:space="preserve"> custom rubric</w:t>
      </w:r>
      <w:r>
        <w:rPr>
          <w:b/>
          <w:bCs/>
          <w:color w:val="000000" w:themeColor="text1"/>
          <w:sz w:val="22"/>
          <w:szCs w:val="22"/>
        </w:rPr>
        <w:t xml:space="preserve"> </w:t>
      </w:r>
      <w:r>
        <w:rPr>
          <w:color w:val="000000" w:themeColor="text1"/>
          <w:sz w:val="22"/>
          <w:szCs w:val="22"/>
        </w:rPr>
        <w:t xml:space="preserve">(if you chose </w:t>
      </w:r>
      <w:r w:rsidRPr="00B973CA">
        <w:rPr>
          <w:color w:val="000000" w:themeColor="text1"/>
          <w:sz w:val="22"/>
          <w:szCs w:val="22"/>
        </w:rPr>
        <w:t>“</w:t>
      </w:r>
      <w:r w:rsidRPr="00B973CA">
        <w:rPr>
          <w:color w:val="000000" w:themeColor="text1"/>
        </w:rPr>
        <w:t>create my own” above):</w:t>
      </w:r>
    </w:p>
    <w:p w14:paraId="28FBAB6A" w14:textId="77777777" w:rsidR="00B973CA" w:rsidRDefault="00B973CA" w:rsidP="00B973CA">
      <w:pPr>
        <w:pStyle w:val="ListParagraph"/>
        <w:ind w:left="0"/>
        <w:rPr>
          <w:color w:val="000000" w:themeColor="text1"/>
        </w:rPr>
      </w:pPr>
    </w:p>
    <w:p w14:paraId="59EBBBA7" w14:textId="51E2A4D2" w:rsidR="00B973CA" w:rsidRDefault="00B973CA" w:rsidP="00B973CA">
      <w:pPr>
        <w:pStyle w:val="ListParagraph"/>
        <w:ind w:left="0"/>
        <w:rPr>
          <w:color w:val="000000" w:themeColor="text1"/>
        </w:rPr>
      </w:pPr>
      <w:r w:rsidRPr="00B973CA">
        <w:rPr>
          <w:color w:val="000000" w:themeColor="text1"/>
        </w:rPr>
        <w:t xml:space="preserve">Scaffold rubric for instructors wishing to create a new </w:t>
      </w:r>
      <w:r>
        <w:rPr>
          <w:b/>
          <w:bCs/>
          <w:color w:val="000000" w:themeColor="text1"/>
          <w:sz w:val="22"/>
          <w:szCs w:val="22"/>
        </w:rPr>
        <w:t>Bridge-Reflection</w:t>
      </w:r>
      <w:r w:rsidRPr="00B973CA">
        <w:rPr>
          <w:b/>
          <w:bCs/>
          <w:color w:val="000000" w:themeColor="text1"/>
          <w:sz w:val="22"/>
          <w:szCs w:val="22"/>
        </w:rPr>
        <w:t xml:space="preserve"> </w:t>
      </w:r>
      <w:r w:rsidRPr="00B973CA">
        <w:rPr>
          <w:color w:val="000000" w:themeColor="text1"/>
        </w:rPr>
        <w:t>rubric</w:t>
      </w:r>
      <w:r>
        <w:rPr>
          <w:color w:val="000000" w:themeColor="text1"/>
        </w:rPr>
        <w:t>.</w:t>
      </w:r>
    </w:p>
    <w:p w14:paraId="438ACDB5" w14:textId="77777777" w:rsidR="00B973CA" w:rsidRDefault="00B973CA" w:rsidP="00B973CA">
      <w:pPr>
        <w:pStyle w:val="ListParagraph"/>
        <w:ind w:left="0"/>
        <w:rPr>
          <w:color w:val="000000" w:themeColor="text1"/>
        </w:rPr>
      </w:pPr>
      <w:r>
        <w:rPr>
          <w:noProof/>
          <w:sz w:val="22"/>
          <w:szCs w:val="22"/>
        </w:rPr>
        <w:drawing>
          <wp:inline distT="0" distB="0" distL="0" distR="0" wp14:anchorId="46FF6BCA" wp14:editId="4FD6F23C">
            <wp:extent cx="6858000" cy="1106170"/>
            <wp:effectExtent l="0" t="0" r="0" b="0"/>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6 at 1.33.44 P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06170"/>
                    </a:xfrm>
                    <a:prstGeom prst="rect">
                      <a:avLst/>
                    </a:prstGeom>
                  </pic:spPr>
                </pic:pic>
              </a:graphicData>
            </a:graphic>
          </wp:inline>
        </w:drawing>
      </w:r>
    </w:p>
    <w:p w14:paraId="3F028301" w14:textId="77777777" w:rsidR="00B973CA" w:rsidRDefault="00B973CA" w:rsidP="00B973CA">
      <w:pPr>
        <w:pStyle w:val="ListParagraph"/>
        <w:ind w:left="0"/>
        <w:rPr>
          <w:color w:val="000000" w:themeColor="text1"/>
        </w:rPr>
      </w:pPr>
      <w:r w:rsidRPr="00745B06">
        <w:rPr>
          <w:color w:val="000000" w:themeColor="text1"/>
        </w:rPr>
        <w:t>This rubric conveys the scoring concept only. It must be customized to be used for L●A●B objectives.</w:t>
      </w:r>
    </w:p>
    <w:p w14:paraId="5E688691" w14:textId="77777777" w:rsidR="00B973CA" w:rsidRDefault="00B973CA" w:rsidP="00B973CA">
      <w:pPr>
        <w:pStyle w:val="ListParagraph"/>
        <w:ind w:left="0"/>
        <w:rPr>
          <w:color w:val="000000" w:themeColor="text1"/>
        </w:rPr>
      </w:pPr>
    </w:p>
    <w:p w14:paraId="6AFF5445" w14:textId="77777777" w:rsidR="00B973CA" w:rsidRDefault="00B973CA" w:rsidP="00B973CA">
      <w:pPr>
        <w:pStyle w:val="ListParagraph"/>
        <w:ind w:left="0"/>
        <w:rPr>
          <w:color w:val="000000" w:themeColor="text1"/>
        </w:rPr>
      </w:pPr>
      <w:r>
        <w:rPr>
          <w:color w:val="000000" w:themeColor="text1"/>
        </w:rPr>
        <w:t>Your custom rubric:</w:t>
      </w:r>
    </w:p>
    <w:tbl>
      <w:tblPr>
        <w:tblStyle w:val="TableGrid"/>
        <w:tblW w:w="0" w:type="auto"/>
        <w:tblLook w:val="04A0" w:firstRow="1" w:lastRow="0" w:firstColumn="1" w:lastColumn="0" w:noHBand="0" w:noVBand="1"/>
      </w:tblPr>
      <w:tblGrid>
        <w:gridCol w:w="1087"/>
        <w:gridCol w:w="2517"/>
        <w:gridCol w:w="1796"/>
        <w:gridCol w:w="1796"/>
        <w:gridCol w:w="1797"/>
        <w:gridCol w:w="1797"/>
      </w:tblGrid>
      <w:tr w:rsidR="00B973CA" w:rsidRPr="00B973CA" w14:paraId="1250B7EB" w14:textId="77777777" w:rsidTr="00386D01">
        <w:tc>
          <w:tcPr>
            <w:tcW w:w="1087" w:type="dxa"/>
          </w:tcPr>
          <w:p w14:paraId="6050D4F9" w14:textId="77777777" w:rsidR="00B973CA" w:rsidRPr="00B973CA" w:rsidRDefault="00B973CA" w:rsidP="00386D01">
            <w:pPr>
              <w:pStyle w:val="ListParagraph"/>
              <w:ind w:left="0"/>
              <w:rPr>
                <w:b/>
                <w:bCs/>
                <w:color w:val="000000" w:themeColor="text1"/>
                <w:sz w:val="22"/>
                <w:szCs w:val="22"/>
              </w:rPr>
            </w:pPr>
            <w:r w:rsidRPr="00B973CA">
              <w:rPr>
                <w:b/>
                <w:bCs/>
                <w:color w:val="000000" w:themeColor="text1"/>
                <w:sz w:val="22"/>
                <w:szCs w:val="22"/>
              </w:rPr>
              <w:t>Score</w:t>
            </w:r>
          </w:p>
        </w:tc>
        <w:tc>
          <w:tcPr>
            <w:tcW w:w="2517" w:type="dxa"/>
          </w:tcPr>
          <w:p w14:paraId="180742AE"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4</w:t>
            </w:r>
          </w:p>
        </w:tc>
        <w:tc>
          <w:tcPr>
            <w:tcW w:w="1796" w:type="dxa"/>
          </w:tcPr>
          <w:p w14:paraId="6995C81A"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3</w:t>
            </w:r>
          </w:p>
        </w:tc>
        <w:tc>
          <w:tcPr>
            <w:tcW w:w="1796" w:type="dxa"/>
          </w:tcPr>
          <w:p w14:paraId="322A84CF"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2</w:t>
            </w:r>
          </w:p>
        </w:tc>
        <w:tc>
          <w:tcPr>
            <w:tcW w:w="1797" w:type="dxa"/>
          </w:tcPr>
          <w:p w14:paraId="2435BA3D"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1</w:t>
            </w:r>
          </w:p>
        </w:tc>
        <w:tc>
          <w:tcPr>
            <w:tcW w:w="1797" w:type="dxa"/>
          </w:tcPr>
          <w:p w14:paraId="3C36831D" w14:textId="77777777" w:rsidR="00B973CA" w:rsidRPr="00B973CA" w:rsidRDefault="00B973CA" w:rsidP="00386D01">
            <w:pPr>
              <w:pStyle w:val="ListParagraph"/>
              <w:ind w:left="0"/>
              <w:rPr>
                <w:color w:val="000000" w:themeColor="text1"/>
                <w:sz w:val="22"/>
                <w:szCs w:val="22"/>
              </w:rPr>
            </w:pPr>
            <w:r w:rsidRPr="00B973CA">
              <w:rPr>
                <w:color w:val="000000" w:themeColor="text1"/>
                <w:sz w:val="22"/>
                <w:szCs w:val="22"/>
              </w:rPr>
              <w:t>0</w:t>
            </w:r>
          </w:p>
        </w:tc>
      </w:tr>
      <w:tr w:rsidR="00B973CA" w:rsidRPr="00B973CA" w14:paraId="0770EF34" w14:textId="77777777" w:rsidTr="00386D01">
        <w:tc>
          <w:tcPr>
            <w:tcW w:w="1087" w:type="dxa"/>
          </w:tcPr>
          <w:p w14:paraId="3DAC77AE" w14:textId="77777777" w:rsidR="00B973CA" w:rsidRPr="00B973CA" w:rsidRDefault="00B973CA" w:rsidP="00386D01">
            <w:pPr>
              <w:pStyle w:val="ListParagraph"/>
              <w:ind w:left="0"/>
              <w:rPr>
                <w:b/>
                <w:bCs/>
                <w:color w:val="000000" w:themeColor="text1"/>
                <w:sz w:val="22"/>
                <w:szCs w:val="22"/>
              </w:rPr>
            </w:pPr>
            <w:r w:rsidRPr="00B973CA">
              <w:rPr>
                <w:b/>
                <w:bCs/>
                <w:color w:val="000000" w:themeColor="text1"/>
                <w:sz w:val="22"/>
                <w:szCs w:val="22"/>
              </w:rPr>
              <w:t>Objective</w:t>
            </w:r>
          </w:p>
        </w:tc>
        <w:tc>
          <w:tcPr>
            <w:tcW w:w="2517" w:type="dxa"/>
          </w:tcPr>
          <w:p w14:paraId="1C7828BA" w14:textId="77777777" w:rsidR="00B973CA" w:rsidRPr="00B973CA" w:rsidRDefault="00B973CA" w:rsidP="00386D01">
            <w:pPr>
              <w:pStyle w:val="ListParagraph"/>
              <w:ind w:left="0"/>
              <w:rPr>
                <w:color w:val="000000" w:themeColor="text1"/>
                <w:sz w:val="22"/>
                <w:szCs w:val="22"/>
              </w:rPr>
            </w:pPr>
          </w:p>
        </w:tc>
        <w:tc>
          <w:tcPr>
            <w:tcW w:w="1796" w:type="dxa"/>
          </w:tcPr>
          <w:p w14:paraId="48BF2B3B" w14:textId="77777777" w:rsidR="00B973CA" w:rsidRPr="00B973CA" w:rsidRDefault="00B973CA" w:rsidP="00386D01">
            <w:pPr>
              <w:pStyle w:val="ListParagraph"/>
              <w:ind w:left="0"/>
              <w:rPr>
                <w:color w:val="000000" w:themeColor="text1"/>
                <w:sz w:val="22"/>
                <w:szCs w:val="22"/>
              </w:rPr>
            </w:pPr>
          </w:p>
        </w:tc>
        <w:tc>
          <w:tcPr>
            <w:tcW w:w="1796" w:type="dxa"/>
          </w:tcPr>
          <w:p w14:paraId="68EA5118" w14:textId="77777777" w:rsidR="00B973CA" w:rsidRPr="00B973CA" w:rsidRDefault="00B973CA" w:rsidP="00386D01">
            <w:pPr>
              <w:pStyle w:val="ListParagraph"/>
              <w:ind w:left="0"/>
              <w:rPr>
                <w:color w:val="000000" w:themeColor="text1"/>
                <w:sz w:val="22"/>
                <w:szCs w:val="22"/>
              </w:rPr>
            </w:pPr>
          </w:p>
        </w:tc>
        <w:tc>
          <w:tcPr>
            <w:tcW w:w="1797" w:type="dxa"/>
          </w:tcPr>
          <w:p w14:paraId="0035FDAF" w14:textId="77777777" w:rsidR="00B973CA" w:rsidRPr="00B973CA" w:rsidRDefault="00B973CA" w:rsidP="00386D01">
            <w:pPr>
              <w:pStyle w:val="ListParagraph"/>
              <w:ind w:left="0"/>
              <w:rPr>
                <w:color w:val="000000" w:themeColor="text1"/>
                <w:sz w:val="22"/>
                <w:szCs w:val="22"/>
              </w:rPr>
            </w:pPr>
          </w:p>
        </w:tc>
        <w:tc>
          <w:tcPr>
            <w:tcW w:w="1797" w:type="dxa"/>
          </w:tcPr>
          <w:p w14:paraId="3251CEA2" w14:textId="77777777" w:rsidR="00B973CA" w:rsidRPr="00B973CA" w:rsidRDefault="00B973CA" w:rsidP="00386D01">
            <w:pPr>
              <w:pStyle w:val="ListParagraph"/>
              <w:ind w:left="0"/>
              <w:rPr>
                <w:color w:val="000000" w:themeColor="text1"/>
                <w:sz w:val="22"/>
                <w:szCs w:val="22"/>
              </w:rPr>
            </w:pPr>
          </w:p>
        </w:tc>
      </w:tr>
    </w:tbl>
    <w:p w14:paraId="61CB5692" w14:textId="583ED169" w:rsidR="00B973CA" w:rsidRPr="009619CF" w:rsidRDefault="009619CF" w:rsidP="009619CF">
      <w:pPr>
        <w:pStyle w:val="ListParagraph"/>
        <w:ind w:left="0"/>
        <w:rPr>
          <w:color w:val="FF0000"/>
          <w:sz w:val="22"/>
          <w:szCs w:val="22"/>
        </w:rPr>
      </w:pPr>
      <w:r w:rsidRPr="009619CF">
        <w:rPr>
          <w:color w:val="FF0000"/>
          <w:sz w:val="22"/>
          <w:szCs w:val="22"/>
        </w:rPr>
        <w:lastRenderedPageBreak/>
        <w:t>Additional notes:</w:t>
      </w:r>
    </w:p>
    <w:sectPr w:rsidR="00B973CA" w:rsidRPr="009619CF" w:rsidSect="00B97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388B"/>
    <w:multiLevelType w:val="hybridMultilevel"/>
    <w:tmpl w:val="E78C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248EB"/>
    <w:multiLevelType w:val="hybridMultilevel"/>
    <w:tmpl w:val="4214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742CF"/>
    <w:multiLevelType w:val="hybridMultilevel"/>
    <w:tmpl w:val="3654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06ABF"/>
    <w:multiLevelType w:val="hybridMultilevel"/>
    <w:tmpl w:val="D3144024"/>
    <w:lvl w:ilvl="0" w:tplc="04090001">
      <w:start w:val="1"/>
      <w:numFmt w:val="bullet"/>
      <w:lvlText w:val=""/>
      <w:lvlJc w:val="left"/>
      <w:pPr>
        <w:ind w:left="720" w:hanging="360"/>
      </w:pPr>
      <w:rPr>
        <w:rFonts w:ascii="Symbol" w:hAnsi="Symbol" w:hint="default"/>
      </w:rPr>
    </w:lvl>
    <w:lvl w:ilvl="1" w:tplc="2FF053A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55656"/>
    <w:multiLevelType w:val="hybridMultilevel"/>
    <w:tmpl w:val="E53858CE"/>
    <w:lvl w:ilvl="0" w:tplc="2FF053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5958E2"/>
    <w:multiLevelType w:val="hybridMultilevel"/>
    <w:tmpl w:val="024E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CA"/>
    <w:rsid w:val="00081FD2"/>
    <w:rsid w:val="0039024E"/>
    <w:rsid w:val="003E63E2"/>
    <w:rsid w:val="00453017"/>
    <w:rsid w:val="007640E7"/>
    <w:rsid w:val="00905760"/>
    <w:rsid w:val="009619CF"/>
    <w:rsid w:val="009E0D9C"/>
    <w:rsid w:val="00A337BE"/>
    <w:rsid w:val="00B973CA"/>
    <w:rsid w:val="00C53FB5"/>
    <w:rsid w:val="00C70ADA"/>
    <w:rsid w:val="00D30FE8"/>
    <w:rsid w:val="00DA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DDBC"/>
  <w14:defaultImageDpi w14:val="32767"/>
  <w15:chartTrackingRefBased/>
  <w15:docId w15:val="{C5702552-D6EE-F244-8E37-8B4F0857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3CA"/>
    <w:rPr>
      <w:color w:val="0563C1" w:themeColor="hyperlink"/>
      <w:u w:val="single"/>
    </w:rPr>
  </w:style>
  <w:style w:type="character" w:customStyle="1" w:styleId="UnresolvedMention1">
    <w:name w:val="Unresolved Mention1"/>
    <w:basedOn w:val="DefaultParagraphFont"/>
    <w:uiPriority w:val="99"/>
    <w:rsid w:val="00B973CA"/>
    <w:rPr>
      <w:color w:val="605E5C"/>
      <w:shd w:val="clear" w:color="auto" w:fill="E1DFDD"/>
    </w:rPr>
  </w:style>
  <w:style w:type="paragraph" w:styleId="ListParagraph">
    <w:name w:val="List Paragraph"/>
    <w:basedOn w:val="Normal"/>
    <w:uiPriority w:val="34"/>
    <w:qFormat/>
    <w:rsid w:val="00B973CA"/>
    <w:pPr>
      <w:ind w:left="720"/>
      <w:contextualSpacing/>
    </w:pPr>
  </w:style>
  <w:style w:type="table" w:styleId="TableGrid">
    <w:name w:val="Table Grid"/>
    <w:basedOn w:val="TableNormal"/>
    <w:uiPriority w:val="39"/>
    <w:rsid w:val="00B9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centenary.edu/files/resources/reference-rubrics.pdf" TargetMode="External"/><Relationship Id="rId9" Type="http://schemas.openxmlformats.org/officeDocument/2006/relationships/hyperlink" Target="https://www.centenary.edu/directories/offices-services-directory/provost-2/information-for-faculty/course-proposal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246BDB753204E90504F8FF998D318" ma:contentTypeVersion="12" ma:contentTypeDescription="Create a new document." ma:contentTypeScope="" ma:versionID="45c863a7d9c99bf9d2354c9d42a298fb">
  <xsd:schema xmlns:xsd="http://www.w3.org/2001/XMLSchema" xmlns:xs="http://www.w3.org/2001/XMLSchema" xmlns:p="http://schemas.microsoft.com/office/2006/metadata/properties" xmlns:ns3="c41ad5cf-90ef-4dba-8737-f2bc0643fdcc" xmlns:ns4="b794cdb6-4ec7-4f08-9617-eed3ec90e16a" targetNamespace="http://schemas.microsoft.com/office/2006/metadata/properties" ma:root="true" ma:fieldsID="c1fcb0610c80df845807b527a45eaa6b" ns3:_="" ns4:_="">
    <xsd:import namespace="c41ad5cf-90ef-4dba-8737-f2bc0643fdcc"/>
    <xsd:import namespace="b794cdb6-4ec7-4f08-9617-eed3ec90e1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ad5cf-90ef-4dba-8737-f2bc0643fd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4cdb6-4ec7-4f08-9617-eed3ec90e1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A27A2-C9CF-4811-977E-69FF79FBD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ad5cf-90ef-4dba-8737-f2bc0643fdcc"/>
    <ds:schemaRef ds:uri="b794cdb6-4ec7-4f08-9617-eed3ec90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1A2E1-2347-4297-AD69-59E5BEEB2FDD}">
  <ds:schemaRefs>
    <ds:schemaRef ds:uri="http://schemas.microsoft.com/sharepoint/v3/contenttype/forms"/>
  </ds:schemaRefs>
</ds:datastoreItem>
</file>

<file path=customXml/itemProps3.xml><?xml version="1.0" encoding="utf-8"?>
<ds:datastoreItem xmlns:ds="http://schemas.openxmlformats.org/officeDocument/2006/customXml" ds:itemID="{234483F2-85D2-477A-97FD-9EA06FBA1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10559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Alexander</dc:creator>
  <cp:keywords/>
  <dc:description/>
  <cp:lastModifiedBy>Candace Metoyer</cp:lastModifiedBy>
  <cp:revision>2</cp:revision>
  <dcterms:created xsi:type="dcterms:W3CDTF">2019-08-26T16:10:00Z</dcterms:created>
  <dcterms:modified xsi:type="dcterms:W3CDTF">2019-08-26T16:10:00Z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0x010100FD2246BDB753204E90504F8FF998D318</vt:lpwstr>
  </property>
</Properties>
</file>